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7F4E" w14:textId="77777777" w:rsidR="00F51971" w:rsidRDefault="00F51971"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07C4889F" w14:textId="77777777" w:rsidR="00855FF6" w:rsidRDefault="00855FF6" w:rsidP="00C12942">
      <w:pPr>
        <w:suppressAutoHyphens/>
        <w:spacing w:line="360" w:lineRule="auto"/>
        <w:jc w:val="center"/>
        <w:rPr>
          <w:sz w:val="32"/>
          <w:szCs w:val="32"/>
        </w:rPr>
      </w:pPr>
    </w:p>
    <w:p w14:paraId="79A55777" w14:textId="6EC0CFE0" w:rsidR="00D84331" w:rsidRDefault="00855FF6" w:rsidP="00855FF6">
      <w:pPr>
        <w:autoSpaceDE w:val="0"/>
        <w:autoSpaceDN w:val="0"/>
        <w:adjustRightInd w:val="0"/>
        <w:jc w:val="center"/>
        <w:rPr>
          <w:b/>
          <w:bCs/>
          <w:iCs/>
          <w:color w:val="000000"/>
          <w:sz w:val="44"/>
          <w:szCs w:val="44"/>
        </w:rPr>
      </w:pPr>
      <w:r w:rsidRPr="00855FF6">
        <w:rPr>
          <w:b/>
          <w:bCs/>
          <w:iCs/>
          <w:color w:val="000000"/>
          <w:sz w:val="44"/>
          <w:szCs w:val="44"/>
        </w:rPr>
        <w:t>Budowa hali sportowej w Boguchwale wraz z infrastrukturą techniczną na działkach nr 1624/43, 1624/23, 1682/6, 1624/42, 1683, 550/48 położonych w miejscowości Boguchwała</w:t>
      </w:r>
    </w:p>
    <w:p w14:paraId="7446B399" w14:textId="77777777" w:rsidR="00855FF6" w:rsidRPr="00D84331" w:rsidRDefault="00855FF6" w:rsidP="00855FF6">
      <w:pPr>
        <w:autoSpaceDE w:val="0"/>
        <w:autoSpaceDN w:val="0"/>
        <w:adjustRightInd w:val="0"/>
        <w:jc w:val="center"/>
        <w:rPr>
          <w:rFonts w:eastAsiaTheme="minorHAnsi"/>
          <w:color w:val="000000"/>
          <w:lang w:eastAsia="en-US"/>
        </w:rPr>
      </w:pPr>
    </w:p>
    <w:p w14:paraId="414AB862" w14:textId="77777777" w:rsidR="00CB1509" w:rsidRDefault="00CB1509" w:rsidP="009A5515">
      <w:pPr>
        <w:suppressAutoHyphens/>
        <w:spacing w:line="360" w:lineRule="auto"/>
        <w:jc w:val="center"/>
        <w:rPr>
          <w:rFonts w:eastAsiaTheme="minorHAnsi"/>
          <w:color w:val="000000"/>
          <w:sz w:val="22"/>
          <w:szCs w:val="22"/>
          <w:lang w:eastAsia="en-US"/>
        </w:rPr>
      </w:pPr>
    </w:p>
    <w:p w14:paraId="56B0B91C" w14:textId="77777777" w:rsidR="00855FF6" w:rsidRDefault="00855FF6" w:rsidP="009A5515">
      <w:pPr>
        <w:suppressAutoHyphens/>
        <w:spacing w:line="360" w:lineRule="auto"/>
        <w:jc w:val="center"/>
      </w:pPr>
    </w:p>
    <w:p w14:paraId="14417D0D" w14:textId="01A42EAD" w:rsid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855FF6">
        <w:rPr>
          <w:b/>
          <w:color w:val="000000" w:themeColor="text1"/>
        </w:rPr>
        <w:t>6</w:t>
      </w:r>
      <w:r w:rsidR="000D20C2" w:rsidRPr="00E670B7">
        <w:rPr>
          <w:b/>
          <w:color w:val="000000" w:themeColor="text1"/>
        </w:rPr>
        <w:t xml:space="preserve"> r. poz. </w:t>
      </w:r>
      <w:r w:rsidR="00855FF6">
        <w:rPr>
          <w:b/>
          <w:color w:val="000000" w:themeColor="text1"/>
        </w:rPr>
        <w:t>793</w:t>
      </w:r>
      <w:r w:rsidR="000D20C2" w:rsidRPr="00E670B7">
        <w:rPr>
          <w:b/>
          <w:color w:val="000000" w:themeColor="text1"/>
        </w:rPr>
        <w:t>).</w:t>
      </w:r>
    </w:p>
    <w:p w14:paraId="12A7C96E" w14:textId="77777777" w:rsidR="00D84331" w:rsidRPr="00874698" w:rsidRDefault="00D84331" w:rsidP="00874698">
      <w:pPr>
        <w:suppressAutoHyphens/>
        <w:spacing w:line="360" w:lineRule="auto"/>
        <w:jc w:val="center"/>
        <w:rPr>
          <w:b/>
          <w:color w:val="000000" w:themeColor="text1"/>
        </w:rPr>
      </w:pP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B81E03">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43672AC4" w14:textId="49E74658" w:rsidR="00D83950" w:rsidRDefault="000D20C2" w:rsidP="00D84331">
      <w:pPr>
        <w:suppressAutoHyphens/>
        <w:spacing w:line="360" w:lineRule="auto"/>
        <w:jc w:val="center"/>
      </w:pPr>
      <w:r w:rsidRPr="00F33BB6">
        <w:t>36-040 Boguchwała</w:t>
      </w: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50CD5889" w14:textId="77777777" w:rsidR="00D84331" w:rsidRDefault="00D84331" w:rsidP="00753844">
      <w:pPr>
        <w:suppressAutoHyphens/>
        <w:spacing w:line="360" w:lineRule="auto"/>
      </w:pPr>
    </w:p>
    <w:p w14:paraId="22296A50" w14:textId="77777777" w:rsidR="00D84331" w:rsidRDefault="00D84331" w:rsidP="00753844">
      <w:pPr>
        <w:suppressAutoHyphens/>
        <w:spacing w:line="360" w:lineRule="auto"/>
      </w:pPr>
    </w:p>
    <w:p w14:paraId="33764A19" w14:textId="77777777" w:rsidR="00C12942" w:rsidRPr="00F33BB6" w:rsidRDefault="00C12942" w:rsidP="00753844">
      <w:pPr>
        <w:suppressAutoHyphens/>
        <w:spacing w:line="360" w:lineRule="auto"/>
      </w:pPr>
    </w:p>
    <w:p w14:paraId="10A1025C" w14:textId="23D9D1DC" w:rsidR="00874698" w:rsidRDefault="00091B61" w:rsidP="00CF60E0">
      <w:pPr>
        <w:suppressAutoHyphens/>
        <w:spacing w:line="360" w:lineRule="auto"/>
        <w:rPr>
          <w:i/>
        </w:rPr>
      </w:pPr>
      <w:r w:rsidRPr="00F33BB6">
        <w:rPr>
          <w:i/>
        </w:rPr>
        <w:t>Boguchwała</w:t>
      </w:r>
      <w:r w:rsidR="00774F0D">
        <w:rPr>
          <w:i/>
        </w:rPr>
        <w:t xml:space="preserve">, </w:t>
      </w:r>
      <w:r w:rsidR="000A4B90">
        <w:rPr>
          <w:i/>
        </w:rPr>
        <w:t>sierpień</w:t>
      </w:r>
      <w:r w:rsidR="00855FF6">
        <w:rPr>
          <w:i/>
        </w:rPr>
        <w:t xml:space="preserve"> </w:t>
      </w:r>
      <w:r w:rsidR="00874698">
        <w:rPr>
          <w:i/>
        </w:rPr>
        <w:t>2026</w:t>
      </w:r>
      <w:r w:rsidR="00843066" w:rsidRPr="00F33BB6">
        <w:rPr>
          <w:i/>
        </w:rPr>
        <w:t xml:space="preserve"> r. </w:t>
      </w:r>
    </w:p>
    <w:p w14:paraId="061B926D" w14:textId="77777777" w:rsidR="00D84331" w:rsidRDefault="00D84331" w:rsidP="00CF60E0">
      <w:pPr>
        <w:suppressAutoHyphens/>
        <w:spacing w:line="360" w:lineRule="auto"/>
        <w:rPr>
          <w:i/>
        </w:rPr>
      </w:pPr>
    </w:p>
    <w:p w14:paraId="5B2791A1" w14:textId="77777777" w:rsidR="00D84331" w:rsidRDefault="00D84331" w:rsidP="00CF60E0">
      <w:pPr>
        <w:suppressAutoHyphens/>
        <w:spacing w:line="360" w:lineRule="auto"/>
        <w:rPr>
          <w:i/>
        </w:rPr>
      </w:pPr>
    </w:p>
    <w:p w14:paraId="516044AE" w14:textId="77777777" w:rsidR="00D84331" w:rsidRPr="00CF60E0" w:rsidRDefault="00D84331"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6327B583"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497405">
              <w:rPr>
                <w:noProof/>
                <w:webHidden/>
              </w:rPr>
              <w:t>5</w:t>
            </w:r>
            <w:r w:rsidR="000E476B" w:rsidRPr="00F33BB6">
              <w:rPr>
                <w:noProof/>
                <w:webHidden/>
              </w:rPr>
              <w:fldChar w:fldCharType="end"/>
            </w:r>
          </w:hyperlink>
        </w:p>
        <w:p w14:paraId="3E7C2D0E" w14:textId="291941F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497405">
              <w:rPr>
                <w:noProof/>
                <w:webHidden/>
              </w:rPr>
              <w:t>5</w:t>
            </w:r>
            <w:r w:rsidRPr="00F33BB6">
              <w:rPr>
                <w:noProof/>
                <w:webHidden/>
              </w:rPr>
              <w:fldChar w:fldCharType="end"/>
            </w:r>
          </w:hyperlink>
        </w:p>
        <w:p w14:paraId="3CD94C9A" w14:textId="23FCD01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497405">
              <w:rPr>
                <w:noProof/>
                <w:webHidden/>
              </w:rPr>
              <w:t>5</w:t>
            </w:r>
            <w:r w:rsidRPr="00F33BB6">
              <w:rPr>
                <w:noProof/>
                <w:webHidden/>
              </w:rPr>
              <w:fldChar w:fldCharType="end"/>
            </w:r>
          </w:hyperlink>
        </w:p>
        <w:p w14:paraId="775C739A" w14:textId="5E82E03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497405">
              <w:rPr>
                <w:noProof/>
                <w:webHidden/>
              </w:rPr>
              <w:t>7</w:t>
            </w:r>
            <w:r w:rsidRPr="00F33BB6">
              <w:rPr>
                <w:noProof/>
                <w:webHidden/>
              </w:rPr>
              <w:fldChar w:fldCharType="end"/>
            </w:r>
          </w:hyperlink>
        </w:p>
        <w:p w14:paraId="30CBDBF9" w14:textId="16E0527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497405">
              <w:rPr>
                <w:noProof/>
                <w:webHidden/>
              </w:rPr>
              <w:t>15</w:t>
            </w:r>
            <w:r w:rsidRPr="00F33BB6">
              <w:rPr>
                <w:noProof/>
                <w:webHidden/>
              </w:rPr>
              <w:fldChar w:fldCharType="end"/>
            </w:r>
          </w:hyperlink>
        </w:p>
        <w:p w14:paraId="17C2B135" w14:textId="6AA1FA8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497405">
              <w:rPr>
                <w:noProof/>
                <w:webHidden/>
              </w:rPr>
              <w:t>16</w:t>
            </w:r>
            <w:r w:rsidRPr="00F33BB6">
              <w:rPr>
                <w:noProof/>
                <w:webHidden/>
              </w:rPr>
              <w:fldChar w:fldCharType="end"/>
            </w:r>
          </w:hyperlink>
        </w:p>
        <w:p w14:paraId="2314F840" w14:textId="2825C54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497405">
              <w:rPr>
                <w:noProof/>
                <w:webHidden/>
              </w:rPr>
              <w:t>18</w:t>
            </w:r>
            <w:r w:rsidRPr="00F33BB6">
              <w:rPr>
                <w:noProof/>
                <w:webHidden/>
              </w:rPr>
              <w:fldChar w:fldCharType="end"/>
            </w:r>
          </w:hyperlink>
        </w:p>
        <w:p w14:paraId="7684795A" w14:textId="7DD3F98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497405">
              <w:rPr>
                <w:noProof/>
                <w:webHidden/>
              </w:rPr>
              <w:t>19</w:t>
            </w:r>
            <w:r w:rsidRPr="00F33BB6">
              <w:rPr>
                <w:noProof/>
                <w:webHidden/>
              </w:rPr>
              <w:fldChar w:fldCharType="end"/>
            </w:r>
          </w:hyperlink>
        </w:p>
        <w:p w14:paraId="5330642F" w14:textId="5E3DC65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497405">
              <w:rPr>
                <w:noProof/>
                <w:webHidden/>
              </w:rPr>
              <w:t>22</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37015E6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497405">
              <w:rPr>
                <w:noProof/>
                <w:webHidden/>
              </w:rPr>
              <w:t>24</w:t>
            </w:r>
            <w:r w:rsidRPr="00F33BB6">
              <w:rPr>
                <w:noProof/>
                <w:webHidden/>
              </w:rPr>
              <w:fldChar w:fldCharType="end"/>
            </w:r>
          </w:hyperlink>
        </w:p>
        <w:p w14:paraId="1C1FCFFE" w14:textId="1A731D2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497405">
              <w:rPr>
                <w:noProof/>
                <w:webHidden/>
              </w:rPr>
              <w:t>25</w:t>
            </w:r>
            <w:r w:rsidRPr="00F33BB6">
              <w:rPr>
                <w:noProof/>
                <w:webHidden/>
              </w:rPr>
              <w:fldChar w:fldCharType="end"/>
            </w:r>
          </w:hyperlink>
        </w:p>
        <w:p w14:paraId="0B7AF7F4" w14:textId="33D3B01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497405">
              <w:rPr>
                <w:noProof/>
                <w:webHidden/>
              </w:rPr>
              <w:t>28</w:t>
            </w:r>
            <w:r w:rsidRPr="00F33BB6">
              <w:rPr>
                <w:noProof/>
                <w:webHidden/>
              </w:rPr>
              <w:fldChar w:fldCharType="end"/>
            </w:r>
          </w:hyperlink>
        </w:p>
        <w:p w14:paraId="0786F35B" w14:textId="3C8311F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497405">
              <w:rPr>
                <w:noProof/>
                <w:webHidden/>
              </w:rPr>
              <w:t>29</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36C2997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497405">
              <w:rPr>
                <w:noProof/>
                <w:webHidden/>
              </w:rPr>
              <w:t>31</w:t>
            </w:r>
            <w:r w:rsidRPr="00F33BB6">
              <w:rPr>
                <w:noProof/>
                <w:webHidden/>
              </w:rPr>
              <w:fldChar w:fldCharType="end"/>
            </w:r>
          </w:hyperlink>
        </w:p>
        <w:p w14:paraId="1B0C775B" w14:textId="5358BEE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497405">
              <w:rPr>
                <w:noProof/>
                <w:webHidden/>
              </w:rPr>
              <w:t>34</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6F50556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497405">
              <w:rPr>
                <w:noProof/>
                <w:webHidden/>
              </w:rPr>
              <w:t>36</w:t>
            </w:r>
            <w:r w:rsidRPr="00F33BB6">
              <w:rPr>
                <w:noProof/>
                <w:webHidden/>
              </w:rPr>
              <w:fldChar w:fldCharType="end"/>
            </w:r>
          </w:hyperlink>
        </w:p>
        <w:p w14:paraId="75204FF0" w14:textId="4F1C9A9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497405">
              <w:rPr>
                <w:noProof/>
                <w:webHidden/>
              </w:rPr>
              <w:t>39</w:t>
            </w:r>
            <w:r w:rsidRPr="00F33BB6">
              <w:rPr>
                <w:noProof/>
                <w:webHidden/>
              </w:rPr>
              <w:fldChar w:fldCharType="end"/>
            </w:r>
          </w:hyperlink>
        </w:p>
        <w:p w14:paraId="73A79808" w14:textId="780F7AA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497405">
              <w:rPr>
                <w:noProof/>
                <w:webHidden/>
              </w:rPr>
              <w:t>40</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3FA5E06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497405">
              <w:rPr>
                <w:noProof/>
                <w:webHidden/>
              </w:rPr>
              <w:t>42</w:t>
            </w:r>
            <w:r w:rsidRPr="00F33BB6">
              <w:rPr>
                <w:noProof/>
                <w:webHidden/>
              </w:rPr>
              <w:fldChar w:fldCharType="end"/>
            </w:r>
          </w:hyperlink>
        </w:p>
        <w:p w14:paraId="6A84A19A" w14:textId="24F2C86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497405">
              <w:rPr>
                <w:noProof/>
                <w:webHidden/>
              </w:rPr>
              <w:t>43</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7BF92E03" w:rsidR="000E3C81" w:rsidRPr="00B535AE" w:rsidRDefault="000D20C2"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5 do SWZ – </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CC6B0B">
        <w:rPr>
          <w:rFonts w:ascii="Times New Roman" w:hAnsi="Times New Roman" w:cs="Times New Roman"/>
          <w:sz w:val="24"/>
          <w:szCs w:val="24"/>
        </w:rPr>
        <w:t>Dokumentacja projektowa</w:t>
      </w:r>
    </w:p>
    <w:p w14:paraId="08BF0D79" w14:textId="7BB3033E" w:rsidR="000D20C2" w:rsidRPr="00B535AE" w:rsidRDefault="000E3C81"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6 do SWZ </w:t>
      </w:r>
      <w:r w:rsidR="00FF10DE" w:rsidRPr="00B535AE">
        <w:rPr>
          <w:rFonts w:ascii="Times New Roman" w:hAnsi="Times New Roman" w:cs="Times New Roman"/>
          <w:sz w:val="24"/>
          <w:szCs w:val="24"/>
        </w:rPr>
        <w:t>-</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CC6B0B">
        <w:rPr>
          <w:rFonts w:ascii="Times New Roman" w:hAnsi="Times New Roman" w:cs="Times New Roman"/>
          <w:sz w:val="24"/>
          <w:szCs w:val="24"/>
        </w:rPr>
        <w:t>Przedmiary robót</w:t>
      </w:r>
      <w:r w:rsidR="00D246F3" w:rsidRPr="00B535AE">
        <w:rPr>
          <w:rFonts w:ascii="Times New Roman" w:hAnsi="Times New Roman" w:cs="Times New Roman"/>
          <w:sz w:val="24"/>
          <w:szCs w:val="24"/>
        </w:rPr>
        <w:t xml:space="preserve"> </w:t>
      </w:r>
      <w:r w:rsidR="000D20C2" w:rsidRPr="00B535AE">
        <w:rPr>
          <w:rFonts w:ascii="Times New Roman" w:hAnsi="Times New Roman" w:cs="Times New Roman"/>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335C86" w:rsidRDefault="00843074" w:rsidP="00E33594">
      <w:pPr>
        <w:pStyle w:val="Akapitzlist"/>
        <w:numPr>
          <w:ilvl w:val="0"/>
          <w:numId w:val="11"/>
        </w:numPr>
        <w:tabs>
          <w:tab w:val="left" w:pos="851"/>
        </w:tabs>
        <w:suppressAutoHyphens/>
        <w:spacing w:after="120" w:line="312" w:lineRule="auto"/>
        <w:ind w:left="567" w:hanging="567"/>
        <w:jc w:val="both"/>
      </w:pPr>
      <w:r w:rsidRPr="00335C86">
        <w:t xml:space="preserve">W przypadku skorzystania przez Zamawiającego z uprawnienia wynikającego z </w:t>
      </w:r>
      <w:r w:rsidRPr="00335C86">
        <w:rPr>
          <w:u w:val="single"/>
        </w:rPr>
        <w:t xml:space="preserve">art. 275 ust. 2 </w:t>
      </w:r>
      <w:proofErr w:type="spellStart"/>
      <w:r w:rsidRPr="00335C86">
        <w:rPr>
          <w:u w:val="single"/>
        </w:rPr>
        <w:t>Pzp</w:t>
      </w:r>
      <w:proofErr w:type="spellEnd"/>
      <w:r w:rsidRPr="00335C86">
        <w:t xml:space="preserve"> Zamawiający przewiduje możliwość ograniczenia liczby wykonawców, których zaprosi do negocjacji w liczbie zapewniającej konkurencję – </w:t>
      </w:r>
      <w:r w:rsidR="005350D6" w:rsidRPr="00335C86">
        <w:t>maksymalnie</w:t>
      </w:r>
      <w:r w:rsidR="00EF2C74" w:rsidRPr="00335C86">
        <w:t xml:space="preserve"> </w:t>
      </w:r>
      <w:r w:rsidRPr="00335C86">
        <w:t>5</w:t>
      </w:r>
      <w:r w:rsidR="00EF2C74" w:rsidRPr="00335C86">
        <w:t xml:space="preserve"> </w:t>
      </w:r>
      <w:r w:rsidR="005350D6" w:rsidRPr="00335C86">
        <w:t xml:space="preserve">Wykonawców. </w:t>
      </w:r>
      <w:r w:rsidR="007034DA" w:rsidRPr="00335C86">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33092497" w14:textId="77777777" w:rsidR="00C62FA3" w:rsidRPr="00C62FA3" w:rsidRDefault="00C62FA3" w:rsidP="00C62FA3">
      <w:pPr>
        <w:pStyle w:val="Akapitzlist"/>
        <w:numPr>
          <w:ilvl w:val="1"/>
          <w:numId w:val="1"/>
        </w:numPr>
        <w:spacing w:after="240" w:line="360" w:lineRule="auto"/>
        <w:jc w:val="both"/>
        <w:rPr>
          <w:bCs/>
          <w:iCs/>
          <w:color w:val="000000" w:themeColor="text1"/>
          <w:sz w:val="28"/>
          <w:u w:val="single"/>
        </w:rPr>
      </w:pPr>
      <w:r>
        <w:rPr>
          <w:b/>
          <w:bCs/>
        </w:rPr>
        <w:t>Budowa hali sportowej w Boguchwale wraz z infrastrukturą techniczną na działkach nr 1624/43, 1624/23, 1682/6, 1624/42, 1683, 550/48 położonych w miejscowości Boguchwała</w:t>
      </w:r>
    </w:p>
    <w:p w14:paraId="46B46A57" w14:textId="037D639C" w:rsidR="00DB70C7" w:rsidRDefault="00C55993" w:rsidP="00C62FA3">
      <w:pPr>
        <w:pStyle w:val="Akapitzlist"/>
        <w:spacing w:after="240" w:line="360" w:lineRule="auto"/>
        <w:ind w:left="720"/>
        <w:jc w:val="both"/>
        <w:rPr>
          <w:bCs/>
          <w:iCs/>
          <w:color w:val="000000" w:themeColor="text1"/>
          <w:sz w:val="28"/>
          <w:u w:val="single"/>
        </w:rPr>
      </w:pPr>
      <w:r w:rsidRPr="00F50ECA">
        <w:rPr>
          <w:bCs/>
          <w:iCs/>
        </w:rPr>
        <w:t xml:space="preserve">Numer referencyjny: </w:t>
      </w:r>
      <w:r w:rsidR="007A0127" w:rsidRPr="00F50ECA">
        <w:rPr>
          <w:b/>
          <w:iCs/>
          <w:color w:val="000000" w:themeColor="text1"/>
          <w:u w:val="single"/>
        </w:rPr>
        <w:t>RIZ.271.</w:t>
      </w:r>
      <w:r w:rsidR="00C62FA3">
        <w:rPr>
          <w:b/>
          <w:iCs/>
          <w:color w:val="000000" w:themeColor="text1"/>
          <w:u w:val="single"/>
        </w:rPr>
        <w:t>18</w:t>
      </w:r>
      <w:r w:rsidR="00DB70C7">
        <w:rPr>
          <w:b/>
          <w:iCs/>
          <w:color w:val="000000" w:themeColor="text1"/>
          <w:u w:val="single"/>
        </w:rPr>
        <w:t>.2026</w:t>
      </w:r>
      <w:r w:rsidR="00F50ECA">
        <w:rPr>
          <w:bCs/>
          <w:iCs/>
          <w:color w:val="000000" w:themeColor="text1"/>
          <w:sz w:val="28"/>
          <w:u w:val="single"/>
        </w:rPr>
        <w:t xml:space="preserve">. </w:t>
      </w:r>
    </w:p>
    <w:p w14:paraId="2F56E4E4" w14:textId="01CE472A" w:rsidR="00C55993" w:rsidRPr="00F50ECA" w:rsidRDefault="00C55993" w:rsidP="00F50ECA">
      <w:pPr>
        <w:pStyle w:val="Akapitzlist"/>
        <w:spacing w:after="240" w:line="360" w:lineRule="auto"/>
        <w:ind w:left="720"/>
        <w:jc w:val="both"/>
        <w:rPr>
          <w:bCs/>
          <w:iCs/>
        </w:rPr>
      </w:pPr>
      <w:r w:rsidRPr="00F50ECA">
        <w:rPr>
          <w:bCs/>
        </w:rPr>
        <w:t xml:space="preserve">Wykonawcy we wszystkich kontaktach z </w:t>
      </w:r>
      <w:r w:rsidR="00762B2F">
        <w:rPr>
          <w:bCs/>
        </w:rPr>
        <w:t>Z</w:t>
      </w:r>
      <w:r w:rsidRPr="00F50ECA">
        <w:rPr>
          <w:bCs/>
        </w:rPr>
        <w:t>amawiającym powinni powoływać się na wskazany wyżej numer referencyjny.</w:t>
      </w:r>
    </w:p>
    <w:p w14:paraId="1B427499" w14:textId="4589D1AE" w:rsidR="004B4DB7" w:rsidRDefault="00C55993" w:rsidP="00C62FA3">
      <w:pPr>
        <w:pStyle w:val="Akapitzlist"/>
        <w:numPr>
          <w:ilvl w:val="0"/>
          <w:numId w:val="5"/>
        </w:numPr>
        <w:spacing w:before="240" w:after="240" w:line="360" w:lineRule="auto"/>
        <w:jc w:val="both"/>
        <w:rPr>
          <w:bCs/>
        </w:rPr>
      </w:pPr>
      <w:r w:rsidRPr="000E5CAF">
        <w:rPr>
          <w:bCs/>
        </w:rPr>
        <w:t>Nazwy i kody określone we Wspólnym Słowniku Zamówie</w:t>
      </w:r>
      <w:r w:rsidR="00C62FA3">
        <w:rPr>
          <w:bCs/>
        </w:rPr>
        <w:t>ń</w:t>
      </w:r>
    </w:p>
    <w:p w14:paraId="7A346E59"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45212200-8 Roboty budowlane w zakresie budowy obiektów sportowych,</w:t>
      </w:r>
    </w:p>
    <w:p w14:paraId="487A33E2"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45400000-1 Roboty wykończeniowe w zakresie obiektów budowlanych,</w:t>
      </w:r>
    </w:p>
    <w:p w14:paraId="13254024"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65000000-3 Obiekty użyteczności publicznej</w:t>
      </w:r>
    </w:p>
    <w:p w14:paraId="171A7328"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31310000-2 Sieci zasilające,</w:t>
      </w:r>
    </w:p>
    <w:p w14:paraId="6CC08358"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31311000-9 Podłączenia energetyczne,</w:t>
      </w:r>
    </w:p>
    <w:p w14:paraId="307BC18D"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45231400-9 Roboty budowlane w zakresie budowy linii energetycznych,</w:t>
      </w:r>
    </w:p>
    <w:p w14:paraId="16BD1E5C"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45231600-1 Roboty budowlane w zakresie budowy linii komunikacyjnych,</w:t>
      </w:r>
    </w:p>
    <w:p w14:paraId="7042649E"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45317300-5 Elektryczne elektrycznych urządzeń rozdzielczych</w:t>
      </w:r>
    </w:p>
    <w:p w14:paraId="3E1B0041"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45311100-1 Roboty w zakresie okablowania elektrycznego,</w:t>
      </w:r>
    </w:p>
    <w:p w14:paraId="2CE58505"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45311200-2 Roboty w zakresie instalacji elektrycznych,</w:t>
      </w:r>
    </w:p>
    <w:p w14:paraId="7C2CEEA0"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45314310-7 Układanie kabli,</w:t>
      </w:r>
    </w:p>
    <w:p w14:paraId="62CB59D9"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45314320-0 Instalowanie okablowania komputerowego,</w:t>
      </w:r>
    </w:p>
    <w:p w14:paraId="2E42BF10"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45315100-9 Instalacje roboty elektrotechniczne,</w:t>
      </w:r>
    </w:p>
    <w:p w14:paraId="51A88B7F"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45315300-1 Instalacje zasilania elektrycznego,</w:t>
      </w:r>
    </w:p>
    <w:p w14:paraId="49FC7A4D"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45315600-4 Instalacje niskiego napięcia,</w:t>
      </w:r>
    </w:p>
    <w:p w14:paraId="75ECBCC7"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45312100-8 Instalowanie przeciwpożarowych systemów alarmowych,</w:t>
      </w:r>
    </w:p>
    <w:p w14:paraId="16131236"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45313100-5 Instalowanie wind,</w:t>
      </w:r>
    </w:p>
    <w:p w14:paraId="74AE5517"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45311000-0 Roboty w zakresie okablowania oraz instalacji elektrycznych,</w:t>
      </w:r>
    </w:p>
    <w:p w14:paraId="5F034B64"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45312311-0 Montaż instalacji piorunochronnej,</w:t>
      </w:r>
    </w:p>
    <w:p w14:paraId="1C7014DF"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45000000-7 Roboty budowlane,</w:t>
      </w:r>
    </w:p>
    <w:p w14:paraId="12DD64D0"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45111200-0 Roboty w zakresie przygotowania terenu pod budowę i roboty ziemne</w:t>
      </w:r>
    </w:p>
    <w:p w14:paraId="52714312"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45112000-5 Roboty w zakresie usuwania gleby,</w:t>
      </w:r>
    </w:p>
    <w:p w14:paraId="5E26FCA1"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lastRenderedPageBreak/>
        <w:t>45231300-8 Roboty budowlane w zakresie budowy wodociągów i rurociągów do odprowadzania ścieków</w:t>
      </w:r>
    </w:p>
    <w:p w14:paraId="18B68654"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45231110-9 Roboty budowlane w zakresie kładzenia rurociągów,</w:t>
      </w:r>
    </w:p>
    <w:p w14:paraId="2D4C1630" w14:textId="77777777" w:rsidR="0061739F" w:rsidRPr="00E03097" w:rsidRDefault="0061739F" w:rsidP="0061739F">
      <w:pPr>
        <w:autoSpaceDE w:val="0"/>
        <w:autoSpaceDN w:val="0"/>
        <w:adjustRightInd w:val="0"/>
        <w:spacing w:line="360" w:lineRule="auto"/>
        <w:jc w:val="both"/>
        <w:rPr>
          <w:rFonts w:eastAsia="TimesNewRomanPSMT"/>
        </w:rPr>
      </w:pPr>
      <w:r w:rsidRPr="00E03097">
        <w:rPr>
          <w:rFonts w:eastAsia="TimesNewRomanPSMT"/>
        </w:rPr>
        <w:t>45232000-2 Roboty pomocnicze w zakresie rurociągów i kabli,</w:t>
      </w:r>
    </w:p>
    <w:p w14:paraId="5EBF7157" w14:textId="7CE2402A" w:rsidR="00C62FA3" w:rsidRDefault="0061739F" w:rsidP="0061739F">
      <w:pPr>
        <w:autoSpaceDE w:val="0"/>
        <w:autoSpaceDN w:val="0"/>
        <w:adjustRightInd w:val="0"/>
        <w:spacing w:line="360" w:lineRule="auto"/>
        <w:jc w:val="both"/>
        <w:rPr>
          <w:rFonts w:eastAsia="TimesNewRomanPSMT"/>
        </w:rPr>
      </w:pPr>
      <w:r w:rsidRPr="00E03097">
        <w:rPr>
          <w:rFonts w:eastAsia="TimesNewRomanPSMT"/>
        </w:rPr>
        <w:t>45331000-6 Instalowanie urządzeń grzewczych, wentylacyjnych i klimatyzacyjnych</w:t>
      </w:r>
    </w:p>
    <w:p w14:paraId="26D62C38" w14:textId="77777777" w:rsidR="0061739F" w:rsidRPr="0061739F" w:rsidRDefault="0061739F" w:rsidP="0061739F">
      <w:pPr>
        <w:autoSpaceDE w:val="0"/>
        <w:autoSpaceDN w:val="0"/>
        <w:adjustRightInd w:val="0"/>
        <w:spacing w:line="360" w:lineRule="auto"/>
        <w:jc w:val="both"/>
        <w:rPr>
          <w:rFonts w:eastAsia="TimesNewRomanPSMT"/>
        </w:rPr>
      </w:pPr>
    </w:p>
    <w:p w14:paraId="071C9D09" w14:textId="347B6EBB" w:rsidR="005D51EC" w:rsidRDefault="005D51EC" w:rsidP="00960C80">
      <w:pPr>
        <w:pStyle w:val="Akapitzlist"/>
        <w:numPr>
          <w:ilvl w:val="0"/>
          <w:numId w:val="5"/>
        </w:numPr>
        <w:spacing w:line="360" w:lineRule="auto"/>
        <w:jc w:val="both"/>
      </w:pPr>
      <w:r w:rsidRPr="007C412A">
        <w:t>Opis przedmiotu zamówienia</w:t>
      </w:r>
      <w:r w:rsidR="00F50ECA">
        <w:t xml:space="preserve"> obejmuje </w:t>
      </w:r>
      <w:r w:rsidRPr="007C412A">
        <w:t>:</w:t>
      </w:r>
    </w:p>
    <w:p w14:paraId="57C820FB" w14:textId="77777777" w:rsidR="009721ED" w:rsidRDefault="009721ED" w:rsidP="00DB70C7">
      <w:pPr>
        <w:spacing w:line="360" w:lineRule="auto"/>
        <w:jc w:val="both"/>
        <w:rPr>
          <w:rFonts w:eastAsia="Calibri"/>
          <w:color w:val="000000"/>
          <w:lang w:eastAsia="en-US"/>
        </w:rPr>
      </w:pPr>
    </w:p>
    <w:p w14:paraId="2F84ECB6" w14:textId="115E4772" w:rsidR="0061739F" w:rsidRPr="0061739F" w:rsidRDefault="0061739F" w:rsidP="0061739F">
      <w:pPr>
        <w:autoSpaceDE w:val="0"/>
        <w:autoSpaceDN w:val="0"/>
        <w:adjustRightInd w:val="0"/>
        <w:spacing w:line="360" w:lineRule="auto"/>
        <w:jc w:val="both"/>
        <w:rPr>
          <w:rFonts w:eastAsiaTheme="minorHAnsi"/>
          <w:lang w:eastAsia="en-US"/>
        </w:rPr>
      </w:pPr>
      <w:r w:rsidRPr="0061739F">
        <w:rPr>
          <w:rFonts w:eastAsiaTheme="minorHAnsi"/>
          <w:lang w:eastAsia="en-US"/>
        </w:rPr>
        <w:t>Przedmiot zamówienia obejmuje wykonanie kompletnego obiektu budowlanego</w:t>
      </w:r>
      <w:r w:rsidRPr="0061739F">
        <w:rPr>
          <w:rFonts w:eastAsiaTheme="minorHAnsi"/>
          <w:sz w:val="22"/>
          <w:szCs w:val="22"/>
          <w:lang w:eastAsia="en-US"/>
        </w:rPr>
        <w:t xml:space="preserve"> (</w:t>
      </w:r>
      <w:r w:rsidRPr="0061739F">
        <w:rPr>
          <w:rFonts w:eastAsiaTheme="minorHAnsi"/>
          <w:lang w:eastAsia="en-US"/>
        </w:rPr>
        <w:t>w tym podstawowe fabrycznie nowe wyposażenie) wraz z instalacjami wewnętrznymi i przyłączami oraz uzyskani</w:t>
      </w:r>
      <w:r w:rsidR="00674462">
        <w:rPr>
          <w:rFonts w:eastAsiaTheme="minorHAnsi"/>
          <w:lang w:eastAsia="en-US"/>
        </w:rPr>
        <w:t>a</w:t>
      </w:r>
      <w:r w:rsidRPr="0061739F">
        <w:rPr>
          <w:rFonts w:eastAsiaTheme="minorHAnsi"/>
          <w:lang w:eastAsia="en-US"/>
        </w:rPr>
        <w:t xml:space="preserve"> pozwolenie na użytkowanie obiektu budowlanego </w:t>
      </w:r>
      <w:r w:rsidRPr="0061739F">
        <w:rPr>
          <w:rFonts w:eastAsiaTheme="minorHAnsi"/>
          <w:bCs/>
          <w:iCs/>
          <w:sz w:val="22"/>
          <w:szCs w:val="22"/>
          <w:lang w:eastAsia="en-US"/>
        </w:rPr>
        <w:t>w ramach zadania pn.:</w:t>
      </w:r>
      <w:r w:rsidRPr="0061739F">
        <w:rPr>
          <w:rFonts w:eastAsiaTheme="minorHAnsi"/>
          <w:b/>
          <w:bCs/>
          <w:i/>
          <w:iCs/>
          <w:sz w:val="22"/>
          <w:szCs w:val="22"/>
          <w:lang w:eastAsia="en-US"/>
        </w:rPr>
        <w:t>  „Budowa hali sportowej w Boguchwale wraz z infrastrukturą techniczną na działkach nr 1624/43, 1624/23, 1682/6, 1624/42, 550/48 położonych w miejscowości Boguchwała”</w:t>
      </w:r>
      <w:r w:rsidRPr="0061739F">
        <w:rPr>
          <w:rFonts w:eastAsiaTheme="minorHAnsi"/>
          <w:b/>
          <w:sz w:val="22"/>
          <w:szCs w:val="22"/>
          <w:lang w:eastAsia="en-US"/>
        </w:rPr>
        <w:t>.</w:t>
      </w:r>
      <w:r w:rsidRPr="0061739F">
        <w:rPr>
          <w:rFonts w:eastAsiaTheme="minorHAnsi"/>
          <w:lang w:eastAsia="en-US"/>
        </w:rPr>
        <w:t>. Inwestycja realizowana będzie na dział</w:t>
      </w:r>
      <w:r w:rsidR="00674462">
        <w:rPr>
          <w:rFonts w:eastAsiaTheme="minorHAnsi"/>
          <w:lang w:eastAsia="en-US"/>
        </w:rPr>
        <w:t>kach</w:t>
      </w:r>
      <w:r w:rsidRPr="0061739F">
        <w:rPr>
          <w:rFonts w:eastAsiaTheme="minorHAnsi"/>
          <w:lang w:eastAsia="en-US"/>
        </w:rPr>
        <w:t xml:space="preserve"> nr 1624/43, 1624/23, 1682/6, 1624/42, 1683, 550/48 położonych w miejscowości Boguchwała, w województwie podkarpackim, na podstawie dokumentacji projektowej opracowanej przez Autorską Pracownię Projektową mgr inż. arch. Iwonę </w:t>
      </w:r>
      <w:proofErr w:type="spellStart"/>
      <w:r w:rsidRPr="0061739F">
        <w:rPr>
          <w:rFonts w:eastAsiaTheme="minorHAnsi"/>
          <w:lang w:eastAsia="en-US"/>
        </w:rPr>
        <w:t>Matlingiewicz</w:t>
      </w:r>
      <w:proofErr w:type="spellEnd"/>
      <w:r w:rsidRPr="0061739F">
        <w:rPr>
          <w:rFonts w:eastAsiaTheme="minorHAnsi"/>
          <w:lang w:eastAsia="en-US"/>
        </w:rPr>
        <w:t xml:space="preserve"> oraz decyzji pozwoleniu na budowę nr 240/5.296/2024 z dnia 21.03.2024r.</w:t>
      </w:r>
    </w:p>
    <w:p w14:paraId="1979CFAC" w14:textId="77777777" w:rsidR="0061739F" w:rsidRPr="0061739F" w:rsidRDefault="0061739F" w:rsidP="0061739F">
      <w:pPr>
        <w:autoSpaceDE w:val="0"/>
        <w:autoSpaceDN w:val="0"/>
        <w:adjustRightInd w:val="0"/>
        <w:spacing w:line="360" w:lineRule="auto"/>
        <w:jc w:val="both"/>
        <w:rPr>
          <w:rFonts w:eastAsia="TimesNewRomanPSMT"/>
          <w:lang w:eastAsia="en-US"/>
        </w:rPr>
      </w:pPr>
    </w:p>
    <w:p w14:paraId="7120ACE2" w14:textId="77777777" w:rsidR="0061739F" w:rsidRPr="0061739F" w:rsidRDefault="0061739F" w:rsidP="0061739F">
      <w:pPr>
        <w:autoSpaceDE w:val="0"/>
        <w:autoSpaceDN w:val="0"/>
        <w:adjustRightInd w:val="0"/>
        <w:spacing w:line="360" w:lineRule="auto"/>
        <w:jc w:val="both"/>
        <w:rPr>
          <w:rFonts w:eastAsia="TimesNewRomanPSMT"/>
          <w:lang w:eastAsia="en-US"/>
        </w:rPr>
      </w:pPr>
      <w:r w:rsidRPr="0061739F">
        <w:rPr>
          <w:rFonts w:eastAsia="TimesNewRomanPSMT"/>
          <w:lang w:eastAsia="en-US"/>
        </w:rPr>
        <w:t>Zamierzenie budowlane obejmujące :</w:t>
      </w:r>
    </w:p>
    <w:p w14:paraId="0D954B2C" w14:textId="77777777" w:rsidR="0061739F" w:rsidRPr="0061739F" w:rsidRDefault="0061739F" w:rsidP="0061739F">
      <w:pPr>
        <w:autoSpaceDE w:val="0"/>
        <w:autoSpaceDN w:val="0"/>
        <w:adjustRightInd w:val="0"/>
        <w:spacing w:line="360" w:lineRule="auto"/>
        <w:jc w:val="both"/>
        <w:rPr>
          <w:rFonts w:eastAsia="TimesNewRomanPSMT"/>
          <w:lang w:eastAsia="en-US"/>
        </w:rPr>
      </w:pPr>
      <w:r w:rsidRPr="0061739F">
        <w:rPr>
          <w:rFonts w:eastAsia="TimesNewRomanPSMT"/>
          <w:lang w:eastAsia="en-US"/>
        </w:rPr>
        <w:t>- budowę budynku hali sportowej z zapleczem oraz z infrastrukturą techniczną, w tym:</w:t>
      </w:r>
    </w:p>
    <w:p w14:paraId="33718E35"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przyłącz wody z sieci gminnej</w:t>
      </w:r>
    </w:p>
    <w:p w14:paraId="26695C13"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przyłącz kanalizacji sanitarnej do sieci gminnej</w:t>
      </w:r>
    </w:p>
    <w:p w14:paraId="32FE100E"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przyłącz kanalizacji deszczowej ze zbiornikami retencyjnymi wraz z wylotem</w:t>
      </w:r>
    </w:p>
    <w:p w14:paraId="57BACA0B"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instalacja fotowoltaiczna (panele na dachu budynku) o mocy do 50 kWh</w:t>
      </w:r>
    </w:p>
    <w:p w14:paraId="33E5E37C" w14:textId="77777777" w:rsidR="0061739F" w:rsidRPr="0061739F" w:rsidRDefault="0061739F" w:rsidP="0061739F">
      <w:pPr>
        <w:autoSpaceDE w:val="0"/>
        <w:autoSpaceDN w:val="0"/>
        <w:adjustRightInd w:val="0"/>
        <w:spacing w:line="360" w:lineRule="auto"/>
        <w:ind w:left="708"/>
        <w:jc w:val="both"/>
        <w:rPr>
          <w:rFonts w:eastAsia="TimesNewRomanPSMT"/>
          <w:lang w:eastAsia="en-US"/>
        </w:rPr>
      </w:pPr>
      <w:r w:rsidRPr="0061739F">
        <w:rPr>
          <w:rFonts w:eastAsia="TimesNewRomanPSMT"/>
          <w:lang w:eastAsia="en-US"/>
        </w:rPr>
        <w:t>- stacja ładowania pojazdów elektrycznych z doziemną instalacją elektryczną z punktem ładowania</w:t>
      </w:r>
    </w:p>
    <w:p w14:paraId="1554DD92"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kanalizacja kablowa</w:t>
      </w:r>
    </w:p>
    <w:p w14:paraId="73C4F57D"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parking samochodowy na min.120 miejsc postojowych</w:t>
      </w:r>
    </w:p>
    <w:p w14:paraId="660AB93D"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dwa zjazdy</w:t>
      </w:r>
    </w:p>
    <w:p w14:paraId="44714AAD"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mała architektura (stojak na rowery)</w:t>
      </w:r>
    </w:p>
    <w:p w14:paraId="494AAFCE" w14:textId="77777777" w:rsidR="0061739F" w:rsidRPr="0061739F" w:rsidRDefault="0061739F" w:rsidP="0061739F">
      <w:pPr>
        <w:autoSpaceDE w:val="0"/>
        <w:autoSpaceDN w:val="0"/>
        <w:adjustRightInd w:val="0"/>
        <w:spacing w:line="360" w:lineRule="auto"/>
        <w:ind w:left="708"/>
        <w:jc w:val="both"/>
        <w:rPr>
          <w:rFonts w:eastAsia="TimesNewRomanPSMT"/>
          <w:lang w:eastAsia="en-US"/>
        </w:rPr>
      </w:pPr>
      <w:r w:rsidRPr="0061739F">
        <w:rPr>
          <w:rFonts w:eastAsia="TimesNewRomanPSMT"/>
          <w:lang w:eastAsia="en-US"/>
        </w:rPr>
        <w:t>- zadaszone miejsce gromadzenia odpadów - wiata do ustawienia pojemników na śmieci</w:t>
      </w:r>
    </w:p>
    <w:p w14:paraId="51474D53" w14:textId="77777777" w:rsidR="0061739F" w:rsidRPr="0061739F" w:rsidRDefault="0061739F" w:rsidP="0061739F">
      <w:pPr>
        <w:autoSpaceDE w:val="0"/>
        <w:autoSpaceDN w:val="0"/>
        <w:adjustRightInd w:val="0"/>
        <w:spacing w:line="360" w:lineRule="auto"/>
        <w:ind w:firstLine="708"/>
        <w:jc w:val="both"/>
        <w:rPr>
          <w:rFonts w:eastAsia="TimesNewRomanPSMT"/>
          <w:lang w:eastAsia="en-US"/>
        </w:rPr>
      </w:pPr>
      <w:r w:rsidRPr="0061739F">
        <w:rPr>
          <w:rFonts w:eastAsia="TimesNewRomanPSMT"/>
          <w:lang w:eastAsia="en-US"/>
        </w:rPr>
        <w:t>- przebudowa sieci gazowej pod projektowanymi zjazdami z drogi publicznej lokalnej</w:t>
      </w:r>
    </w:p>
    <w:p w14:paraId="376E3AAD" w14:textId="07384BF1" w:rsidR="0061739F" w:rsidRPr="0061739F" w:rsidRDefault="0061739F" w:rsidP="0061739F">
      <w:pPr>
        <w:spacing w:after="160" w:line="360" w:lineRule="auto"/>
        <w:ind w:firstLine="708"/>
        <w:jc w:val="both"/>
        <w:rPr>
          <w:rFonts w:eastAsia="TimesNewRomanPSMT"/>
          <w:lang w:eastAsia="en-US"/>
        </w:rPr>
      </w:pPr>
      <w:r w:rsidRPr="0061739F">
        <w:rPr>
          <w:rFonts w:eastAsia="TimesNewRomanPSMT"/>
          <w:lang w:eastAsia="en-US"/>
        </w:rPr>
        <w:t>- zasilanie i oświetlenie terenu</w:t>
      </w:r>
      <w:r w:rsidR="00F51971">
        <w:rPr>
          <w:rFonts w:eastAsia="TimesNewRomanPSMT"/>
          <w:lang w:eastAsia="en-US"/>
        </w:rPr>
        <w:t xml:space="preserve">. </w:t>
      </w:r>
    </w:p>
    <w:p w14:paraId="1ACDCA4E" w14:textId="77777777" w:rsidR="0061739F" w:rsidRPr="0061739F" w:rsidRDefault="0061739F" w:rsidP="0061739F">
      <w:pPr>
        <w:autoSpaceDE w:val="0"/>
        <w:autoSpaceDN w:val="0"/>
        <w:adjustRightInd w:val="0"/>
        <w:spacing w:line="360" w:lineRule="auto"/>
        <w:jc w:val="both"/>
        <w:rPr>
          <w:rFonts w:eastAsia="TimesNewRomanPSMT"/>
          <w:lang w:eastAsia="en-US"/>
        </w:rPr>
      </w:pPr>
      <w:r w:rsidRPr="0061739F">
        <w:rPr>
          <w:rFonts w:eastAsia="TimesNewRomanPSMT"/>
          <w:lang w:eastAsia="en-US"/>
        </w:rPr>
        <w:lastRenderedPageBreak/>
        <w:t>Budynek hali sportowej podzielono funkcjonalnie i bryłowo na dwie części tj.:</w:t>
      </w:r>
    </w:p>
    <w:p w14:paraId="63D6C270" w14:textId="77777777" w:rsidR="0061739F" w:rsidRPr="0061739F" w:rsidRDefault="0061739F" w:rsidP="0061739F">
      <w:pPr>
        <w:autoSpaceDE w:val="0"/>
        <w:autoSpaceDN w:val="0"/>
        <w:adjustRightInd w:val="0"/>
        <w:spacing w:line="360" w:lineRule="auto"/>
        <w:ind w:left="708"/>
        <w:jc w:val="both"/>
        <w:rPr>
          <w:rFonts w:eastAsia="TimesNewRomanPSMT"/>
          <w:lang w:eastAsia="en-US"/>
        </w:rPr>
      </w:pPr>
      <w:r w:rsidRPr="0061739F">
        <w:rPr>
          <w:rFonts w:eastAsia="TimesNewRomanPSMT"/>
          <w:lang w:eastAsia="en-US"/>
        </w:rPr>
        <w:t>- część z areną sportową – część wysoka, jednokondygnacyjna z dachem  dwuspadowym, gdzie odbywają się zawody i zajęcia sportowe</w:t>
      </w:r>
    </w:p>
    <w:p w14:paraId="40EE340E" w14:textId="77777777" w:rsidR="0061739F" w:rsidRPr="0061739F" w:rsidRDefault="0061739F" w:rsidP="0061739F">
      <w:pPr>
        <w:autoSpaceDE w:val="0"/>
        <w:autoSpaceDN w:val="0"/>
        <w:adjustRightInd w:val="0"/>
        <w:spacing w:line="360" w:lineRule="auto"/>
        <w:ind w:left="708"/>
        <w:jc w:val="both"/>
        <w:rPr>
          <w:rFonts w:eastAsia="TimesNewRomanPSMT"/>
          <w:lang w:eastAsia="en-US"/>
        </w:rPr>
      </w:pPr>
      <w:r w:rsidRPr="0061739F">
        <w:rPr>
          <w:rFonts w:eastAsia="TimesNewRomanPSMT"/>
          <w:lang w:eastAsia="en-US"/>
        </w:rPr>
        <w:t>- część zaplecza – 3 kondygnacyjna bryła, z dachem płaskim, gdzie zlokalizowane są szatnie z węzłami sanitarnymi, częścią treningową i pomieszczeniami pomocniczymi.</w:t>
      </w:r>
    </w:p>
    <w:p w14:paraId="0D4FD01C" w14:textId="77777777" w:rsidR="0061739F" w:rsidRPr="0061739F" w:rsidRDefault="0061739F" w:rsidP="0061739F">
      <w:pPr>
        <w:autoSpaceDE w:val="0"/>
        <w:autoSpaceDN w:val="0"/>
        <w:adjustRightInd w:val="0"/>
        <w:spacing w:line="360" w:lineRule="auto"/>
        <w:jc w:val="both"/>
        <w:rPr>
          <w:rFonts w:eastAsia="TimesNewRomanPSMT"/>
          <w:lang w:eastAsia="en-US"/>
        </w:rPr>
      </w:pPr>
      <w:r w:rsidRPr="0061739F">
        <w:rPr>
          <w:rFonts w:eastAsia="TimesNewRomanPSMT"/>
          <w:lang w:eastAsia="en-US"/>
        </w:rPr>
        <w:t>Cały budynek na planie zbliżonym do prostokąta o wymiarach ok. 60m x 33m.</w:t>
      </w:r>
    </w:p>
    <w:p w14:paraId="03FCA1E9" w14:textId="0CB07DE4" w:rsidR="0061739F" w:rsidRPr="0061739F" w:rsidRDefault="0061739F" w:rsidP="00674462">
      <w:pPr>
        <w:autoSpaceDE w:val="0"/>
        <w:autoSpaceDN w:val="0"/>
        <w:adjustRightInd w:val="0"/>
        <w:spacing w:line="360" w:lineRule="auto"/>
        <w:jc w:val="both"/>
        <w:rPr>
          <w:rFonts w:eastAsia="TimesNewRomanPSMT"/>
          <w:lang w:eastAsia="en-US"/>
        </w:rPr>
      </w:pPr>
      <w:r w:rsidRPr="0061739F">
        <w:rPr>
          <w:rFonts w:eastAsia="TimesNewRomanPSMT"/>
          <w:lang w:eastAsia="en-US"/>
        </w:rPr>
        <w:t>Część z areną sportową tworzy jednoprzestrzenna sala o powierzchni ok. 1200 m2 pod boisko do gry w piłkę halową, koszykówkę i siatkówkę. W Sali umieszczone  trybuny teleskopowe na</w:t>
      </w:r>
      <w:r w:rsidR="00674462">
        <w:rPr>
          <w:rFonts w:eastAsia="TimesNewRomanPSMT"/>
          <w:lang w:eastAsia="en-US"/>
        </w:rPr>
        <w:t xml:space="preserve"> </w:t>
      </w:r>
      <w:r w:rsidRPr="0061739F">
        <w:rPr>
          <w:rFonts w:eastAsia="TimesNewRomanPSMT"/>
          <w:lang w:eastAsia="en-US"/>
        </w:rPr>
        <w:t xml:space="preserve">442 osoby. Sala połączona jest z magazynem, częścią szatniową i holem ogólnodostępnym dla widzów. </w:t>
      </w:r>
    </w:p>
    <w:p w14:paraId="0DDC13C8" w14:textId="77777777" w:rsidR="0061739F" w:rsidRPr="0061739F" w:rsidRDefault="0061739F" w:rsidP="0061739F">
      <w:pPr>
        <w:autoSpaceDE w:val="0"/>
        <w:autoSpaceDN w:val="0"/>
        <w:adjustRightInd w:val="0"/>
        <w:spacing w:line="360" w:lineRule="auto"/>
        <w:jc w:val="both"/>
        <w:rPr>
          <w:rFonts w:eastAsia="TimesNewRomanPSMT"/>
          <w:lang w:eastAsia="en-US"/>
        </w:rPr>
      </w:pPr>
      <w:r w:rsidRPr="0061739F">
        <w:rPr>
          <w:rFonts w:eastAsia="TimesNewRomanPSMT"/>
          <w:lang w:eastAsia="en-US"/>
        </w:rPr>
        <w:t>Część zaplecza to układ funkcjonalny pozwalający na wydzielenie poszczególnych kondygnacji jako stref funkcjonalnych dla różnej grupy użytkowników (każda kondygnacja może funkcjonować niezależnie). W centralnej części zaplecza usytuowano klatkę schodową z bezpośrednim wyjściem na zewnątrz budynku i wydzieloną na każdym piętrze drzwiami, które pozwalają na niezależne funkcjonowanie każdej kondygnacji.</w:t>
      </w:r>
    </w:p>
    <w:p w14:paraId="4EEF929B" w14:textId="77777777" w:rsidR="0061739F" w:rsidRPr="0061739F" w:rsidRDefault="0061739F" w:rsidP="0061739F">
      <w:pPr>
        <w:autoSpaceDE w:val="0"/>
        <w:autoSpaceDN w:val="0"/>
        <w:adjustRightInd w:val="0"/>
        <w:spacing w:line="360" w:lineRule="auto"/>
        <w:jc w:val="both"/>
        <w:rPr>
          <w:rFonts w:eastAsia="TimesNewRomanPSMT"/>
          <w:lang w:eastAsia="en-US"/>
        </w:rPr>
      </w:pPr>
    </w:p>
    <w:p w14:paraId="57D831ED" w14:textId="77777777" w:rsidR="0061739F" w:rsidRPr="0061739F" w:rsidRDefault="0061739F" w:rsidP="0061739F">
      <w:pPr>
        <w:autoSpaceDE w:val="0"/>
        <w:autoSpaceDN w:val="0"/>
        <w:adjustRightInd w:val="0"/>
        <w:spacing w:line="360" w:lineRule="auto"/>
        <w:jc w:val="both"/>
        <w:rPr>
          <w:rFonts w:eastAsiaTheme="minorHAnsi"/>
          <w:b/>
          <w:bCs/>
          <w:lang w:eastAsia="en-US"/>
        </w:rPr>
      </w:pPr>
      <w:r w:rsidRPr="0061739F">
        <w:rPr>
          <w:rFonts w:eastAsiaTheme="minorHAnsi"/>
          <w:b/>
          <w:bCs/>
          <w:lang w:eastAsia="en-US"/>
        </w:rPr>
        <w:t xml:space="preserve">Zamawiający w związku z planowanym finansowaniem inwestycji </w:t>
      </w:r>
      <w:r w:rsidRPr="0061739F">
        <w:rPr>
          <w:rFonts w:eastAsiaTheme="minorHAnsi"/>
          <w:b/>
          <w:bCs/>
          <w:u w:val="single"/>
          <w:lang w:eastAsia="en-US"/>
        </w:rPr>
        <w:t xml:space="preserve">wymaga </w:t>
      </w:r>
      <w:r w:rsidRPr="0061739F">
        <w:rPr>
          <w:rFonts w:eastAsiaTheme="minorHAnsi"/>
          <w:b/>
          <w:bCs/>
          <w:lang w:eastAsia="en-US"/>
        </w:rPr>
        <w:t xml:space="preserve">aby realizacja robót budowlanych objętych przedmiotem zamówienia </w:t>
      </w:r>
      <w:r w:rsidRPr="0061739F">
        <w:rPr>
          <w:rFonts w:eastAsiaTheme="minorHAnsi"/>
          <w:b/>
          <w:bCs/>
          <w:u w:val="single"/>
          <w:lang w:eastAsia="en-US"/>
        </w:rPr>
        <w:t>w kolejnych latach umożliwiała osiągniecie co najmniej następujących efektów rzeczowo-finansowych</w:t>
      </w:r>
      <w:r w:rsidRPr="0061739F">
        <w:rPr>
          <w:rFonts w:eastAsiaTheme="minorHAnsi"/>
          <w:b/>
          <w:bCs/>
          <w:lang w:eastAsia="en-US"/>
        </w:rPr>
        <w:t>:</w:t>
      </w:r>
    </w:p>
    <w:p w14:paraId="1C004756" w14:textId="77777777" w:rsidR="0061739F" w:rsidRPr="0061739F" w:rsidRDefault="0061739F" w:rsidP="0061739F">
      <w:pPr>
        <w:autoSpaceDE w:val="0"/>
        <w:autoSpaceDN w:val="0"/>
        <w:adjustRightInd w:val="0"/>
        <w:spacing w:line="360" w:lineRule="auto"/>
        <w:jc w:val="both"/>
        <w:rPr>
          <w:rFonts w:eastAsiaTheme="minorHAnsi"/>
          <w:b/>
          <w:bCs/>
          <w:lang w:eastAsia="en-US"/>
        </w:rPr>
      </w:pPr>
      <w:bookmarkStart w:id="5" w:name="_Hlk216811178"/>
      <w:r w:rsidRPr="0061739F">
        <w:rPr>
          <w:rFonts w:eastAsiaTheme="minorHAnsi"/>
          <w:b/>
          <w:bCs/>
          <w:lang w:eastAsia="en-US"/>
        </w:rPr>
        <w:t xml:space="preserve">1) roboty stanu zerowego (roboty ziemne, fundamentowe), przebudowa sieci gazowej oraz przyłącz sanitarny w 2026 r.; </w:t>
      </w:r>
    </w:p>
    <w:p w14:paraId="51BD79D8" w14:textId="77777777" w:rsidR="0061739F" w:rsidRPr="0061739F" w:rsidRDefault="0061739F" w:rsidP="0061739F">
      <w:pPr>
        <w:autoSpaceDE w:val="0"/>
        <w:autoSpaceDN w:val="0"/>
        <w:adjustRightInd w:val="0"/>
        <w:spacing w:line="360" w:lineRule="auto"/>
        <w:jc w:val="both"/>
        <w:rPr>
          <w:rFonts w:eastAsiaTheme="minorHAnsi"/>
          <w:b/>
          <w:bCs/>
          <w:lang w:eastAsia="en-US"/>
        </w:rPr>
      </w:pPr>
      <w:r w:rsidRPr="0061739F">
        <w:rPr>
          <w:rFonts w:eastAsiaTheme="minorHAnsi"/>
          <w:b/>
          <w:bCs/>
          <w:lang w:eastAsia="en-US"/>
        </w:rPr>
        <w:t>2) roboty stanu surowego otwartego (izolacje, roboty żelbetowe, stalowe, drewniane), roboty instalacyjne, przyłączeniowe zewnętrzne (instalacje elektryczne, sanitarne), roboty stanu wykończeniowego wewnętrznego (stolarka okienna i drzwiowa, tynki, okładziny, malowanie, posadzki, schody), instalacje (</w:t>
      </w:r>
      <w:proofErr w:type="spellStart"/>
      <w:r w:rsidRPr="0061739F">
        <w:rPr>
          <w:rFonts w:eastAsiaTheme="minorHAnsi"/>
          <w:b/>
          <w:bCs/>
          <w:lang w:eastAsia="en-US"/>
        </w:rPr>
        <w:t>wod</w:t>
      </w:r>
      <w:proofErr w:type="spellEnd"/>
      <w:r w:rsidRPr="0061739F">
        <w:rPr>
          <w:rFonts w:eastAsiaTheme="minorHAnsi"/>
          <w:b/>
          <w:bCs/>
          <w:lang w:eastAsia="en-US"/>
        </w:rPr>
        <w:t xml:space="preserve"> - </w:t>
      </w:r>
      <w:proofErr w:type="spellStart"/>
      <w:r w:rsidRPr="0061739F">
        <w:rPr>
          <w:rFonts w:eastAsiaTheme="minorHAnsi"/>
          <w:b/>
          <w:bCs/>
          <w:lang w:eastAsia="en-US"/>
        </w:rPr>
        <w:t>kan</w:t>
      </w:r>
      <w:proofErr w:type="spellEnd"/>
      <w:r w:rsidRPr="0061739F">
        <w:rPr>
          <w:rFonts w:eastAsiaTheme="minorHAnsi"/>
          <w:b/>
          <w:bCs/>
          <w:lang w:eastAsia="en-US"/>
        </w:rPr>
        <w:t>, co, wentylacja i klimatyzacja, inst. elektryczna)  w 2027 r.;</w:t>
      </w:r>
    </w:p>
    <w:p w14:paraId="6CF837DF" w14:textId="77777777" w:rsidR="0061739F" w:rsidRPr="0061739F" w:rsidRDefault="0061739F" w:rsidP="0061739F">
      <w:pPr>
        <w:autoSpaceDE w:val="0"/>
        <w:autoSpaceDN w:val="0"/>
        <w:adjustRightInd w:val="0"/>
        <w:spacing w:line="360" w:lineRule="auto"/>
        <w:jc w:val="both"/>
        <w:rPr>
          <w:rFonts w:eastAsiaTheme="minorHAnsi"/>
          <w:b/>
          <w:bCs/>
          <w:lang w:eastAsia="en-US"/>
        </w:rPr>
      </w:pPr>
      <w:r w:rsidRPr="0061739F">
        <w:rPr>
          <w:rFonts w:eastAsiaTheme="minorHAnsi"/>
          <w:b/>
          <w:bCs/>
          <w:lang w:eastAsia="en-US"/>
        </w:rPr>
        <w:t>3) roboty stanu wykończeniowego zewnętrznego (elewacja, elementy wyposażenia zewnętrznego, monitoring, instalacja fotowoltaiczna), zagospodarowanie terenu (zieleń, drogi dojazdowe, parkingi, oświetlenie, mała architektura), wyposażenie hali sportowej meblowe, sportowe, sanitarne w 2028 r.</w:t>
      </w:r>
    </w:p>
    <w:bookmarkEnd w:id="5"/>
    <w:p w14:paraId="09844F24" w14:textId="77777777" w:rsidR="0061739F" w:rsidRPr="0061739F" w:rsidRDefault="0061739F" w:rsidP="0061739F">
      <w:pPr>
        <w:spacing w:after="160" w:line="360" w:lineRule="auto"/>
        <w:jc w:val="both"/>
        <w:rPr>
          <w:rFonts w:eastAsia="TimesNewRomanPSMT"/>
          <w:lang w:eastAsia="en-US"/>
        </w:rPr>
      </w:pPr>
    </w:p>
    <w:p w14:paraId="3793E29B" w14:textId="5C42E946" w:rsidR="0061739F" w:rsidRPr="0061739F" w:rsidRDefault="0061739F" w:rsidP="0061739F">
      <w:pPr>
        <w:spacing w:after="160" w:line="360" w:lineRule="auto"/>
        <w:jc w:val="both"/>
        <w:rPr>
          <w:rFonts w:eastAsia="TimesNewRomanPSMT"/>
          <w:b/>
          <w:lang w:eastAsia="en-US"/>
        </w:rPr>
      </w:pPr>
      <w:r w:rsidRPr="0061739F">
        <w:rPr>
          <w:rFonts w:eastAsia="TimesNewRomanPSMT"/>
          <w:b/>
          <w:lang w:eastAsia="en-US"/>
        </w:rPr>
        <w:t xml:space="preserve">Uwaga: Wykończenie posadzki hali sportowej, trybuny na 442 osoby, układ fasady szklanej oraz zestawienie drzwi należy wykonać zgodnie z Projektem Wykonawczym Architektury – </w:t>
      </w:r>
      <w:proofErr w:type="spellStart"/>
      <w:r w:rsidRPr="0061739F">
        <w:rPr>
          <w:rFonts w:eastAsia="TimesNewRomanPSMT"/>
          <w:b/>
          <w:lang w:eastAsia="en-US"/>
        </w:rPr>
        <w:t>PW_Architektura_zmiany</w:t>
      </w:r>
      <w:proofErr w:type="spellEnd"/>
      <w:r w:rsidRPr="0061739F">
        <w:rPr>
          <w:rFonts w:eastAsia="TimesNewRomanPSMT"/>
          <w:b/>
          <w:lang w:eastAsia="en-US"/>
        </w:rPr>
        <w:t xml:space="preserve"> oraz z przedmiarami i STWIORB. W dokumentacji projektowej </w:t>
      </w:r>
      <w:r w:rsidRPr="0061739F">
        <w:rPr>
          <w:rFonts w:eastAsia="TimesNewRomanPSMT"/>
          <w:b/>
          <w:lang w:eastAsia="en-US"/>
        </w:rPr>
        <w:lastRenderedPageBreak/>
        <w:t xml:space="preserve">Zamawiający  wprowadził zmiany nieistotne do projektu architektoniczno-budowlanego „BUDYNEK HALI SPORTOWEJ W BOGUCHWALE wraz z infrastrukturą techniczną  oraz parking samochodowy na min. 120 miejsc postojowych, dwa zjazdy, zadaszone miejsce gromadzenia odpadów, przebudowa sieci gazowej pod projektowanymi zjazdami” </w:t>
      </w:r>
      <w:r w:rsidRPr="0061739F">
        <w:rPr>
          <w:rFonts w:eastAsia="TimesNewRomanPSMT"/>
          <w:lang w:eastAsia="en-US"/>
        </w:rPr>
        <w:t>obejmujące:</w:t>
      </w:r>
    </w:p>
    <w:p w14:paraId="3F691E1D"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1. Zmiany na kondygnacji parteru:</w:t>
      </w:r>
    </w:p>
    <w:p w14:paraId="3EB51527"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zmiana ustawienia trybun- dodatkowe 2 nowe rzędy trybun (zwiększenie ilości miejsc siedzących z 300 na 442)</w:t>
      </w:r>
    </w:p>
    <w:p w14:paraId="43F9521C"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przesunięcie drzwi ewakuacyjnych wraz z zadaszeniem</w:t>
      </w:r>
    </w:p>
    <w:p w14:paraId="4ECFC6F3"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przesunięcie hydrantu</w:t>
      </w:r>
    </w:p>
    <w:p w14:paraId="14103CC2"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zmiana wykończenia posadzki hali na linoleum wraz z dostosowaniem warstw posadzkowych</w:t>
      </w:r>
    </w:p>
    <w:p w14:paraId="4DF7A835" w14:textId="77777777" w:rsidR="0061739F" w:rsidRPr="0061739F" w:rsidRDefault="0061739F" w:rsidP="0061739F">
      <w:pPr>
        <w:spacing w:after="160" w:line="360" w:lineRule="auto"/>
        <w:ind w:right="141"/>
        <w:contextualSpacing/>
        <w:rPr>
          <w:rFonts w:eastAsia="TimesNewRomanPSMT"/>
          <w:lang w:eastAsia="en-US"/>
        </w:rPr>
      </w:pPr>
      <w:r w:rsidRPr="0061739F">
        <w:rPr>
          <w:rFonts w:eastAsia="TimesNewRomanPSMT"/>
          <w:lang w:eastAsia="en-US"/>
        </w:rPr>
        <w:t>- zmiana warstw posadzkowych P2 na hali na linoleum sportowe na ruszcie</w:t>
      </w:r>
    </w:p>
    <w:p w14:paraId="30FCC8E7" w14:textId="77777777" w:rsidR="0061739F" w:rsidRPr="0061739F" w:rsidRDefault="0061739F" w:rsidP="0061739F">
      <w:pPr>
        <w:spacing w:after="160" w:line="360" w:lineRule="auto"/>
        <w:jc w:val="both"/>
        <w:rPr>
          <w:rFonts w:eastAsia="TimesNewRomanPSMT"/>
          <w:lang w:eastAsia="en-US"/>
        </w:rPr>
      </w:pPr>
    </w:p>
    <w:p w14:paraId="6CB422FA"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2. Zmiany na kondygnacji 1 piętro:</w:t>
      </w:r>
    </w:p>
    <w:p w14:paraId="55AEC196"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xml:space="preserve">- przesunięcie fasady szklanej - </w:t>
      </w:r>
      <w:proofErr w:type="spellStart"/>
      <w:r w:rsidRPr="0061739F">
        <w:rPr>
          <w:rFonts w:eastAsia="TimesNewRomanPSMT"/>
          <w:lang w:eastAsia="en-US"/>
        </w:rPr>
        <w:t>zlicowanie</w:t>
      </w:r>
      <w:proofErr w:type="spellEnd"/>
      <w:r w:rsidRPr="0061739F">
        <w:rPr>
          <w:rFonts w:eastAsia="TimesNewRomanPSMT"/>
          <w:lang w:eastAsia="en-US"/>
        </w:rPr>
        <w:t xml:space="preserve"> do przesuwanych drzwi w kondygnacji parteru</w:t>
      </w:r>
    </w:p>
    <w:p w14:paraId="2C457F92" w14:textId="77777777" w:rsidR="0061739F" w:rsidRPr="0061739F" w:rsidRDefault="0061739F" w:rsidP="0061739F">
      <w:pPr>
        <w:spacing w:after="160" w:line="360" w:lineRule="auto"/>
        <w:jc w:val="both"/>
        <w:rPr>
          <w:rFonts w:eastAsia="TimesNewRomanPSMT"/>
          <w:lang w:eastAsia="en-US"/>
        </w:rPr>
      </w:pPr>
      <w:r w:rsidRPr="0061739F">
        <w:rPr>
          <w:rFonts w:eastAsia="TimesNewRomanPSMT"/>
          <w:lang w:eastAsia="en-US"/>
        </w:rPr>
        <w:t>- dodanie dodatkowych drzwi do przedsionków łazienek</w:t>
      </w:r>
    </w:p>
    <w:p w14:paraId="013BC2FC" w14:textId="77777777" w:rsidR="0061739F" w:rsidRPr="0061739F" w:rsidRDefault="0061739F" w:rsidP="0061739F">
      <w:pPr>
        <w:spacing w:after="160" w:line="360" w:lineRule="auto"/>
        <w:ind w:right="141"/>
        <w:contextualSpacing/>
        <w:rPr>
          <w:rFonts w:eastAsia="TimesNewRomanPSMT"/>
          <w:lang w:eastAsia="en-US"/>
        </w:rPr>
      </w:pPr>
      <w:r w:rsidRPr="0061739F">
        <w:rPr>
          <w:rFonts w:eastAsia="TimesNewRomanPSMT"/>
          <w:lang w:eastAsia="en-US"/>
        </w:rPr>
        <w:t>- przesunięcie rozdzielacza c.o. ze względu na projektowany otwór drzwiowy</w:t>
      </w:r>
    </w:p>
    <w:p w14:paraId="6CB3E0D6" w14:textId="77777777" w:rsidR="0061739F" w:rsidRPr="0061739F" w:rsidRDefault="0061739F" w:rsidP="0061739F">
      <w:pPr>
        <w:spacing w:after="160" w:line="360" w:lineRule="auto"/>
        <w:ind w:right="141"/>
        <w:contextualSpacing/>
        <w:jc w:val="both"/>
        <w:rPr>
          <w:rFonts w:eastAsia="TimesNewRomanPSMT"/>
          <w:lang w:eastAsia="en-US"/>
        </w:rPr>
      </w:pPr>
      <w:r w:rsidRPr="0061739F">
        <w:rPr>
          <w:rFonts w:eastAsia="TimesNewRomanPSMT"/>
          <w:lang w:eastAsia="en-US"/>
        </w:rPr>
        <w:t xml:space="preserve">Warunki ochrony przeciwpożarowej - bez zmian – przewidziana szerokość drzwi ewakuacyjnych wyjść z budynku i szerokości drogi ewakuacji, są wystarczające dla większej ilości osób na trybunach. </w:t>
      </w:r>
    </w:p>
    <w:p w14:paraId="4BC560C9" w14:textId="77777777" w:rsidR="0061739F" w:rsidRPr="0061739F" w:rsidRDefault="0061739F" w:rsidP="0061739F">
      <w:pPr>
        <w:spacing w:after="160" w:line="360" w:lineRule="auto"/>
        <w:ind w:right="141"/>
        <w:contextualSpacing/>
        <w:jc w:val="both"/>
        <w:rPr>
          <w:rFonts w:eastAsia="TimesNewRomanPSMT"/>
          <w:lang w:eastAsia="en-US"/>
        </w:rPr>
      </w:pPr>
      <w:r w:rsidRPr="0061739F">
        <w:rPr>
          <w:rFonts w:eastAsia="TimesNewRomanPSMT"/>
          <w:lang w:eastAsia="en-US"/>
        </w:rPr>
        <w:t xml:space="preserve">Warunki higieniczno-sanitarne – przewidziano możliwość korzystania z łazienek na 1 piętrze budynku i dodano drzwi bezpośrednio do przedsionka łazienek z korytarza. </w:t>
      </w:r>
    </w:p>
    <w:p w14:paraId="6E1EEBBD" w14:textId="77777777" w:rsidR="0061739F" w:rsidRPr="0061739F" w:rsidRDefault="0061739F" w:rsidP="0061739F">
      <w:pPr>
        <w:spacing w:after="160" w:line="360" w:lineRule="auto"/>
        <w:ind w:right="141"/>
        <w:contextualSpacing/>
        <w:jc w:val="both"/>
        <w:rPr>
          <w:rFonts w:eastAsia="TimesNewRomanPSMT"/>
          <w:lang w:eastAsia="en-US"/>
        </w:rPr>
      </w:pPr>
      <w:r w:rsidRPr="0061739F">
        <w:rPr>
          <w:rFonts w:eastAsia="TimesNewRomanPSMT"/>
          <w:lang w:eastAsia="en-US"/>
        </w:rPr>
        <w:t>Dodatkowe drzwi pozwolą korzystać z toalet niezależnie od szatni.</w:t>
      </w:r>
    </w:p>
    <w:p w14:paraId="379B7A35" w14:textId="487F3C7B" w:rsidR="0061739F" w:rsidRPr="0061739F" w:rsidRDefault="0061739F" w:rsidP="0061739F">
      <w:pPr>
        <w:spacing w:after="160" w:line="360" w:lineRule="auto"/>
        <w:ind w:right="141"/>
        <w:contextualSpacing/>
        <w:jc w:val="both"/>
        <w:rPr>
          <w:rFonts w:eastAsia="TimesNewRomanPSMT"/>
          <w:lang w:eastAsia="en-US"/>
        </w:rPr>
      </w:pPr>
      <w:r w:rsidRPr="0061739F">
        <w:rPr>
          <w:rFonts w:eastAsia="TimesNewRomanPSMT"/>
          <w:lang w:eastAsia="en-US"/>
        </w:rPr>
        <w:t xml:space="preserve">Zmiany nie dotyczą Projektu Zagospodarowania Terenu, nie ingerują w ukształtowanie terenu i usytuowanie obiektu. </w:t>
      </w:r>
    </w:p>
    <w:p w14:paraId="62AC0ABC" w14:textId="77777777" w:rsidR="0061739F" w:rsidRPr="0061739F" w:rsidRDefault="0061739F" w:rsidP="0061739F">
      <w:pPr>
        <w:spacing w:after="160" w:line="360" w:lineRule="auto"/>
        <w:ind w:right="141"/>
        <w:contextualSpacing/>
        <w:jc w:val="both"/>
        <w:rPr>
          <w:rFonts w:eastAsia="TimesNewRomanPSMT"/>
          <w:lang w:eastAsia="en-US"/>
        </w:rPr>
      </w:pPr>
      <w:r w:rsidRPr="0061739F">
        <w:rPr>
          <w:rFonts w:eastAsia="TimesNewRomanPSMT"/>
          <w:lang w:eastAsia="en-US"/>
        </w:rPr>
        <w:t>Dodatkowo w dokumentacji znajduje się ścianka wspinaczkowa w głównej hali sportowej, z której Zamawiający na tym etapie rezygnuje z wykonania (nie należy jej wyceniać).</w:t>
      </w:r>
    </w:p>
    <w:p w14:paraId="03F6C582" w14:textId="77777777" w:rsidR="0061739F" w:rsidRPr="0061739F" w:rsidRDefault="0061739F" w:rsidP="0061739F">
      <w:pPr>
        <w:autoSpaceDE w:val="0"/>
        <w:autoSpaceDN w:val="0"/>
        <w:adjustRightInd w:val="0"/>
        <w:spacing w:line="360" w:lineRule="auto"/>
        <w:jc w:val="both"/>
        <w:rPr>
          <w:rFonts w:eastAsia="TimesNewRomanPSMT"/>
          <w:lang w:eastAsia="en-US"/>
        </w:rPr>
      </w:pPr>
    </w:p>
    <w:p w14:paraId="2D03CB65" w14:textId="26E208FB" w:rsidR="0061739F" w:rsidRDefault="0061739F" w:rsidP="0061739F">
      <w:pPr>
        <w:autoSpaceDE w:val="0"/>
        <w:autoSpaceDN w:val="0"/>
        <w:adjustRightInd w:val="0"/>
        <w:spacing w:line="360" w:lineRule="auto"/>
        <w:jc w:val="both"/>
        <w:rPr>
          <w:rFonts w:eastAsiaTheme="minorHAnsi"/>
          <w:b/>
          <w:bCs/>
          <w:color w:val="000000"/>
          <w:lang w:eastAsia="en-US"/>
        </w:rPr>
      </w:pPr>
      <w:r w:rsidRPr="0061739F">
        <w:rPr>
          <w:rFonts w:eastAsiaTheme="minorHAnsi"/>
          <w:b/>
          <w:bCs/>
          <w:color w:val="000000"/>
          <w:lang w:eastAsia="en-US"/>
        </w:rPr>
        <w:t>Szczegółowy opis przedmiotu zamówienia stanowi</w:t>
      </w:r>
      <w:bookmarkStart w:id="6" w:name="_Hlk66022998"/>
      <w:r w:rsidRPr="0061739F">
        <w:rPr>
          <w:rFonts w:eastAsiaTheme="minorHAnsi"/>
          <w:b/>
          <w:bCs/>
          <w:color w:val="000000"/>
          <w:lang w:eastAsia="en-US"/>
        </w:rPr>
        <w:t xml:space="preserve"> dokumentacja projektowa, specyfikacja techniczna wykonania i odbioru robót</w:t>
      </w:r>
      <w:r>
        <w:rPr>
          <w:rFonts w:eastAsiaTheme="minorHAnsi"/>
          <w:b/>
          <w:bCs/>
          <w:color w:val="000000"/>
          <w:lang w:eastAsia="en-US"/>
        </w:rPr>
        <w:t xml:space="preserve"> – </w:t>
      </w:r>
      <w:r w:rsidRPr="0061739F">
        <w:rPr>
          <w:rFonts w:eastAsiaTheme="minorHAnsi"/>
          <w:b/>
          <w:bCs/>
          <w:color w:val="000000"/>
          <w:lang w:eastAsia="en-US"/>
        </w:rPr>
        <w:t>załącznik</w:t>
      </w:r>
      <w:r>
        <w:rPr>
          <w:rFonts w:eastAsiaTheme="minorHAnsi"/>
          <w:b/>
          <w:bCs/>
          <w:color w:val="000000"/>
          <w:lang w:eastAsia="en-US"/>
        </w:rPr>
        <w:t xml:space="preserve"> </w:t>
      </w:r>
      <w:r w:rsidRPr="0061739F">
        <w:rPr>
          <w:rFonts w:eastAsiaTheme="minorHAnsi"/>
          <w:b/>
          <w:bCs/>
          <w:color w:val="000000"/>
          <w:lang w:eastAsia="en-US"/>
        </w:rPr>
        <w:t xml:space="preserve">nr </w:t>
      </w:r>
      <w:r>
        <w:rPr>
          <w:rFonts w:eastAsiaTheme="minorHAnsi"/>
          <w:b/>
          <w:bCs/>
          <w:color w:val="000000"/>
          <w:lang w:eastAsia="en-US"/>
        </w:rPr>
        <w:t xml:space="preserve">5 </w:t>
      </w:r>
      <w:r w:rsidRPr="0061739F">
        <w:rPr>
          <w:rFonts w:eastAsiaTheme="minorHAnsi"/>
          <w:b/>
          <w:bCs/>
          <w:color w:val="000000"/>
          <w:lang w:eastAsia="en-US"/>
        </w:rPr>
        <w:t>SWZ</w:t>
      </w:r>
      <w:r>
        <w:rPr>
          <w:rFonts w:eastAsiaTheme="minorHAnsi"/>
          <w:b/>
          <w:bCs/>
          <w:color w:val="000000"/>
          <w:lang w:eastAsia="en-US"/>
        </w:rPr>
        <w:t xml:space="preserve"> oraz </w:t>
      </w:r>
      <w:r w:rsidRPr="0061739F">
        <w:rPr>
          <w:rFonts w:eastAsiaTheme="minorHAnsi"/>
          <w:b/>
          <w:bCs/>
          <w:color w:val="000000"/>
          <w:lang w:eastAsia="en-US"/>
        </w:rPr>
        <w:t xml:space="preserve">przedmiar robót </w:t>
      </w:r>
      <w:r>
        <w:rPr>
          <w:rFonts w:eastAsiaTheme="minorHAnsi"/>
          <w:b/>
          <w:bCs/>
          <w:color w:val="000000"/>
          <w:lang w:eastAsia="en-US"/>
        </w:rPr>
        <w:t>–</w:t>
      </w:r>
      <w:r w:rsidRPr="0061739F">
        <w:rPr>
          <w:rFonts w:eastAsiaTheme="minorHAnsi"/>
          <w:b/>
          <w:bCs/>
          <w:color w:val="000000"/>
          <w:lang w:eastAsia="en-US"/>
        </w:rPr>
        <w:t xml:space="preserve"> załącznik</w:t>
      </w:r>
      <w:r>
        <w:rPr>
          <w:rFonts w:eastAsiaTheme="minorHAnsi"/>
          <w:b/>
          <w:bCs/>
          <w:color w:val="000000"/>
          <w:lang w:eastAsia="en-US"/>
        </w:rPr>
        <w:t xml:space="preserve"> </w:t>
      </w:r>
      <w:r w:rsidRPr="0061739F">
        <w:rPr>
          <w:rFonts w:eastAsiaTheme="minorHAnsi"/>
          <w:b/>
          <w:bCs/>
          <w:color w:val="000000"/>
          <w:lang w:eastAsia="en-US"/>
        </w:rPr>
        <w:t xml:space="preserve">nr </w:t>
      </w:r>
      <w:r>
        <w:rPr>
          <w:rFonts w:eastAsiaTheme="minorHAnsi"/>
          <w:b/>
          <w:bCs/>
          <w:color w:val="000000"/>
          <w:lang w:eastAsia="en-US"/>
        </w:rPr>
        <w:t>6</w:t>
      </w:r>
      <w:r w:rsidRPr="0061739F">
        <w:rPr>
          <w:rFonts w:eastAsiaTheme="minorHAnsi"/>
          <w:b/>
          <w:bCs/>
          <w:color w:val="000000"/>
          <w:lang w:eastAsia="en-US"/>
        </w:rPr>
        <w:t xml:space="preserve"> do SWZ.</w:t>
      </w:r>
    </w:p>
    <w:p w14:paraId="39AAE6FD" w14:textId="77777777" w:rsidR="0061739F" w:rsidRPr="0061739F" w:rsidRDefault="0061739F" w:rsidP="0061739F">
      <w:pPr>
        <w:autoSpaceDE w:val="0"/>
        <w:autoSpaceDN w:val="0"/>
        <w:adjustRightInd w:val="0"/>
        <w:spacing w:line="360" w:lineRule="auto"/>
        <w:jc w:val="both"/>
        <w:rPr>
          <w:rFonts w:eastAsiaTheme="minorHAnsi"/>
          <w:b/>
          <w:bCs/>
          <w:color w:val="000000"/>
          <w:lang w:eastAsia="en-US"/>
        </w:rPr>
      </w:pPr>
    </w:p>
    <w:bookmarkEnd w:id="6"/>
    <w:p w14:paraId="059E99E4" w14:textId="77777777" w:rsidR="0061739F" w:rsidRPr="0061739F" w:rsidRDefault="0061739F" w:rsidP="0061739F">
      <w:pPr>
        <w:autoSpaceDE w:val="0"/>
        <w:autoSpaceDN w:val="0"/>
        <w:adjustRightInd w:val="0"/>
        <w:spacing w:line="360" w:lineRule="auto"/>
        <w:jc w:val="both"/>
        <w:rPr>
          <w:rFonts w:eastAsiaTheme="minorHAnsi"/>
          <w:color w:val="000000"/>
          <w:lang w:eastAsia="en-US"/>
        </w:rPr>
      </w:pPr>
      <w:r w:rsidRPr="0061739F">
        <w:rPr>
          <w:rFonts w:eastAsiaTheme="minorHAnsi"/>
          <w:color w:val="000000"/>
          <w:lang w:eastAsia="en-US"/>
        </w:rPr>
        <w:t>Wynagrodzenie ma charakter ryczałtowy i obejmuje wykonanie całości robót niezbędnych do prawidłowej realizacji inwestycji, w tym również robót nieujętych w przedmiarze a wynikających z dokumentacji projektowej lub zasad wiedzy technicznej oraz robót niezbędnych do osiągnięcia celu inwestycji.</w:t>
      </w:r>
    </w:p>
    <w:p w14:paraId="30827C26" w14:textId="77777777" w:rsidR="0061739F" w:rsidRPr="0061739F" w:rsidRDefault="0061739F" w:rsidP="0061739F">
      <w:pPr>
        <w:autoSpaceDE w:val="0"/>
        <w:autoSpaceDN w:val="0"/>
        <w:adjustRightInd w:val="0"/>
        <w:spacing w:line="360" w:lineRule="auto"/>
        <w:rPr>
          <w:rFonts w:eastAsiaTheme="minorHAnsi"/>
          <w:color w:val="000000"/>
          <w:lang w:eastAsia="en-US"/>
        </w:rPr>
      </w:pPr>
      <w:r w:rsidRPr="0061739F">
        <w:rPr>
          <w:rFonts w:eastAsiaTheme="minorHAnsi"/>
          <w:color w:val="000000"/>
          <w:lang w:eastAsia="en-US"/>
        </w:rPr>
        <w:t>Przedmiar robót ma charakter pomocniczy i nie stanowi podstawy do roszczeń Wykonawcy.</w:t>
      </w:r>
    </w:p>
    <w:p w14:paraId="6945640C" w14:textId="29577245" w:rsidR="0061739F" w:rsidRPr="0061739F" w:rsidRDefault="0061739F" w:rsidP="0061739F">
      <w:pPr>
        <w:autoSpaceDE w:val="0"/>
        <w:autoSpaceDN w:val="0"/>
        <w:adjustRightInd w:val="0"/>
        <w:spacing w:line="360" w:lineRule="auto"/>
        <w:rPr>
          <w:rFonts w:eastAsiaTheme="minorHAnsi"/>
          <w:color w:val="000000"/>
          <w:lang w:eastAsia="en-US"/>
        </w:rPr>
      </w:pPr>
      <w:r w:rsidRPr="0061739F">
        <w:rPr>
          <w:rFonts w:eastAsiaTheme="minorHAnsi"/>
          <w:color w:val="000000"/>
          <w:lang w:eastAsia="en-US"/>
        </w:rPr>
        <w:t xml:space="preserve"> </w:t>
      </w:r>
    </w:p>
    <w:p w14:paraId="261C18EC" w14:textId="77777777" w:rsidR="0061739F" w:rsidRPr="0061739F" w:rsidRDefault="0061739F" w:rsidP="0061739F">
      <w:pPr>
        <w:spacing w:line="360" w:lineRule="auto"/>
        <w:ind w:firstLine="6"/>
        <w:jc w:val="both"/>
        <w:rPr>
          <w:rFonts w:eastAsiaTheme="minorHAnsi"/>
          <w:iCs/>
          <w:lang w:eastAsia="en-US"/>
        </w:rPr>
      </w:pPr>
      <w:r w:rsidRPr="0061739F">
        <w:rPr>
          <w:rFonts w:eastAsiaTheme="minorHAnsi"/>
          <w:iCs/>
          <w:lang w:eastAsia="en-US"/>
        </w:rPr>
        <w:t xml:space="preserve">Wykonawca będzie zobowiązany do </w:t>
      </w:r>
      <w:r w:rsidRPr="0061739F">
        <w:rPr>
          <w:rFonts w:eastAsiaTheme="minorHAnsi"/>
          <w:b/>
          <w:bCs/>
          <w:iCs/>
          <w:lang w:eastAsia="en-US"/>
        </w:rPr>
        <w:t>gospodarowania odpadami na placu budowy</w:t>
      </w:r>
      <w:r w:rsidRPr="0061739F">
        <w:rPr>
          <w:rFonts w:eastAsiaTheme="minorHAnsi"/>
          <w:iCs/>
          <w:lang w:eastAsia="en-US"/>
        </w:rPr>
        <w:t xml:space="preserve"> według określonych zasad, które mają na celu minimalizowanie wpływu na środowisko i przestrzeganie obowiązujących przepisów prawa.</w:t>
      </w:r>
    </w:p>
    <w:p w14:paraId="1EF4D32E" w14:textId="77777777" w:rsidR="0061739F" w:rsidRPr="0061739F" w:rsidRDefault="0061739F" w:rsidP="0061739F">
      <w:pPr>
        <w:spacing w:line="360" w:lineRule="auto"/>
        <w:ind w:firstLine="6"/>
        <w:jc w:val="both"/>
        <w:rPr>
          <w:rFonts w:eastAsiaTheme="minorHAnsi"/>
          <w:iCs/>
          <w:lang w:eastAsia="en-US"/>
        </w:rPr>
      </w:pPr>
      <w:r w:rsidRPr="0061739F">
        <w:rPr>
          <w:rFonts w:eastAsiaTheme="minorHAnsi"/>
          <w:iCs/>
          <w:lang w:eastAsia="en-US"/>
        </w:rPr>
        <w:t>Proces ten obejmuje kilka kluczowych etapów: identyfikację i klasyfikację odpadów, segregację, przekazanie do odbiorców, recykling i utylizację, dokumentowanie, minimalizowanie odpadów.</w:t>
      </w:r>
    </w:p>
    <w:p w14:paraId="31563D17" w14:textId="77777777" w:rsidR="0061739F" w:rsidRPr="0061739F" w:rsidRDefault="0061739F" w:rsidP="0061739F">
      <w:pPr>
        <w:spacing w:line="360" w:lineRule="auto"/>
        <w:ind w:firstLine="6"/>
        <w:jc w:val="both"/>
        <w:rPr>
          <w:rFonts w:eastAsiaTheme="minorHAnsi"/>
          <w:iCs/>
          <w:lang w:eastAsia="en-US"/>
        </w:rPr>
      </w:pPr>
      <w:r w:rsidRPr="0061739F">
        <w:rPr>
          <w:rFonts w:eastAsiaTheme="minorHAnsi"/>
          <w:iCs/>
          <w:lang w:eastAsia="en-US"/>
        </w:rPr>
        <w:t>Przed rozpoczęciem robót Wykonawca przygotuje plan gospodarowania odpadami na placu budowy. W planie ustanawia się systemy selektywnego zbierania materiałów na placu budowy przeznaczonych do ponownego wykorzystania, recyklingu i innych form odzysku. Plan gospodarowania odpadami na placu budowy obejmie materiały i wyroby budowlane, a także powiązane materiały opakowaniowe, w podziale na poszczególne frakcje.</w:t>
      </w:r>
    </w:p>
    <w:p w14:paraId="547269BB" w14:textId="77777777" w:rsidR="0061739F" w:rsidRPr="0061739F" w:rsidRDefault="0061739F" w:rsidP="0061739F">
      <w:pPr>
        <w:spacing w:line="360" w:lineRule="auto"/>
        <w:ind w:firstLine="6"/>
        <w:jc w:val="both"/>
        <w:rPr>
          <w:rFonts w:eastAsiaTheme="minorHAnsi"/>
          <w:iCs/>
          <w:lang w:eastAsia="en-US"/>
        </w:rPr>
      </w:pPr>
      <w:r w:rsidRPr="0061739F">
        <w:rPr>
          <w:rFonts w:eastAsiaTheme="minorHAnsi"/>
          <w:iCs/>
          <w:lang w:eastAsia="en-US"/>
        </w:rPr>
        <w:t>Plan gospodarowania odpadami na placu budowy zawierać powinien następujące elementy:</w:t>
      </w:r>
    </w:p>
    <w:p w14:paraId="444F049F" w14:textId="77777777" w:rsidR="0061739F" w:rsidRPr="0061739F" w:rsidRDefault="0061739F" w:rsidP="0061739F">
      <w:pPr>
        <w:numPr>
          <w:ilvl w:val="0"/>
          <w:numId w:val="37"/>
        </w:numPr>
        <w:suppressAutoHyphens/>
        <w:spacing w:after="160" w:line="360" w:lineRule="auto"/>
        <w:jc w:val="both"/>
        <w:rPr>
          <w:rFonts w:eastAsiaTheme="minorHAnsi"/>
          <w:iCs/>
          <w:lang w:eastAsia="en-US"/>
        </w:rPr>
      </w:pPr>
      <w:r w:rsidRPr="0061739F">
        <w:rPr>
          <w:rFonts w:eastAsiaTheme="minorHAnsi"/>
          <w:iCs/>
          <w:lang w:eastAsia="en-US"/>
        </w:rPr>
        <w:t>zestawienie podstawowych materiałów, zawierające szacowane ilości wytworzonych odpadów opracowane na podstawie dobrych praktyk;</w:t>
      </w:r>
    </w:p>
    <w:p w14:paraId="267131DD" w14:textId="77777777" w:rsidR="0061739F" w:rsidRPr="0061739F" w:rsidRDefault="0061739F" w:rsidP="0061739F">
      <w:pPr>
        <w:numPr>
          <w:ilvl w:val="0"/>
          <w:numId w:val="37"/>
        </w:numPr>
        <w:suppressAutoHyphens/>
        <w:spacing w:after="160" w:line="360" w:lineRule="auto"/>
        <w:jc w:val="both"/>
        <w:rPr>
          <w:rFonts w:eastAsiaTheme="minorHAnsi"/>
          <w:iCs/>
          <w:lang w:eastAsia="en-US"/>
        </w:rPr>
      </w:pPr>
      <w:r w:rsidRPr="0061739F">
        <w:rPr>
          <w:rFonts w:eastAsiaTheme="minorHAnsi"/>
          <w:iCs/>
          <w:lang w:eastAsia="en-US"/>
        </w:rPr>
        <w:t>oszacowanie potencjału do ponownego wykorzystania wyrażonego w % w oparciu o oddzielne zbieranie w trakcie budowy;</w:t>
      </w:r>
    </w:p>
    <w:p w14:paraId="5F92A68D" w14:textId="77777777" w:rsidR="0061739F" w:rsidRPr="0061739F" w:rsidRDefault="0061739F" w:rsidP="0061739F">
      <w:pPr>
        <w:numPr>
          <w:ilvl w:val="0"/>
          <w:numId w:val="37"/>
        </w:numPr>
        <w:suppressAutoHyphens/>
        <w:spacing w:after="160" w:line="360" w:lineRule="auto"/>
        <w:jc w:val="both"/>
        <w:rPr>
          <w:rFonts w:eastAsiaTheme="minorHAnsi"/>
          <w:iCs/>
          <w:lang w:eastAsia="en-US"/>
        </w:rPr>
      </w:pPr>
      <w:r w:rsidRPr="0061739F">
        <w:rPr>
          <w:rFonts w:eastAsiaTheme="minorHAnsi"/>
          <w:iCs/>
          <w:lang w:eastAsia="en-US"/>
        </w:rPr>
        <w:t>oszacowanie potencjału do poddania recyklingowi i odzysku wyrażonego w % w oparciu o ich oddzielne zbieranie.</w:t>
      </w:r>
    </w:p>
    <w:p w14:paraId="180C6311" w14:textId="77777777" w:rsidR="0061739F" w:rsidRPr="0061739F" w:rsidRDefault="0061739F" w:rsidP="0061739F">
      <w:pPr>
        <w:spacing w:line="360" w:lineRule="auto"/>
        <w:ind w:firstLine="6"/>
        <w:rPr>
          <w:rFonts w:eastAsiaTheme="minorHAnsi"/>
          <w:iCs/>
          <w:lang w:eastAsia="en-US"/>
        </w:rPr>
      </w:pPr>
    </w:p>
    <w:p w14:paraId="2E412F9C" w14:textId="77777777" w:rsidR="0061739F" w:rsidRPr="0061739F" w:rsidRDefault="0061739F" w:rsidP="0061739F">
      <w:pPr>
        <w:spacing w:line="360" w:lineRule="auto"/>
        <w:ind w:firstLine="6"/>
        <w:jc w:val="both"/>
        <w:rPr>
          <w:rFonts w:eastAsiaTheme="minorHAnsi"/>
          <w:iCs/>
          <w:lang w:eastAsia="en-US"/>
        </w:rPr>
      </w:pPr>
      <w:r w:rsidRPr="0061739F">
        <w:rPr>
          <w:rFonts w:eastAsiaTheme="minorHAnsi"/>
          <w:iCs/>
          <w:lang w:eastAsia="en-US"/>
        </w:rPr>
        <w:t>Elementy wykończeniowe (płyty sufitowe, farby i lakiery, pokrycia podłóg) muszą spełniać wymagania w zakresie granicznych wielkości emisji LZO i formaldehydu, potwierdzonych w karcie technicznej produktu, certyfikacie jakości lub innym dokumencie określającym właściwości materiałów:</w:t>
      </w:r>
    </w:p>
    <w:p w14:paraId="15CC4280" w14:textId="77777777" w:rsidR="0061739F" w:rsidRPr="0061739F" w:rsidRDefault="0061739F" w:rsidP="0061739F">
      <w:pPr>
        <w:numPr>
          <w:ilvl w:val="0"/>
          <w:numId w:val="38"/>
        </w:numPr>
        <w:suppressAutoHyphens/>
        <w:spacing w:after="160" w:line="360" w:lineRule="auto"/>
        <w:jc w:val="both"/>
        <w:rPr>
          <w:rFonts w:eastAsiaTheme="minorHAnsi"/>
          <w:iCs/>
          <w:lang w:eastAsia="en-US"/>
        </w:rPr>
      </w:pPr>
      <w:r w:rsidRPr="0061739F">
        <w:rPr>
          <w:rFonts w:eastAsiaTheme="minorHAnsi"/>
          <w:iCs/>
          <w:lang w:eastAsia="en-US"/>
        </w:rPr>
        <w:t>Całkowite LZO &lt; 30g/l</w:t>
      </w:r>
    </w:p>
    <w:p w14:paraId="6B7A1523" w14:textId="738DD34C" w:rsidR="00C62FA3" w:rsidRPr="0061739F" w:rsidRDefault="0061739F" w:rsidP="00DB70C7">
      <w:pPr>
        <w:numPr>
          <w:ilvl w:val="0"/>
          <w:numId w:val="38"/>
        </w:numPr>
        <w:suppressAutoHyphens/>
        <w:spacing w:after="160" w:line="360" w:lineRule="auto"/>
        <w:jc w:val="both"/>
        <w:rPr>
          <w:rFonts w:eastAsiaTheme="minorHAnsi"/>
          <w:iCs/>
          <w:lang w:eastAsia="en-US"/>
        </w:rPr>
      </w:pPr>
      <w:r w:rsidRPr="0061739F">
        <w:rPr>
          <w:rFonts w:eastAsiaTheme="minorHAnsi"/>
          <w:iCs/>
          <w:lang w:eastAsia="en-US"/>
        </w:rPr>
        <w:t xml:space="preserve">Formaldehyd &lt; 120 </w:t>
      </w:r>
      <w:proofErr w:type="spellStart"/>
      <w:r w:rsidRPr="0061739F">
        <w:rPr>
          <w:rFonts w:eastAsiaTheme="minorHAnsi"/>
          <w:iCs/>
          <w:lang w:eastAsia="en-US"/>
        </w:rPr>
        <w:t>μg</w:t>
      </w:r>
      <w:proofErr w:type="spellEnd"/>
      <w:r w:rsidRPr="0061739F">
        <w:rPr>
          <w:rFonts w:eastAsiaTheme="minorHAnsi"/>
          <w:iCs/>
          <w:lang w:eastAsia="en-US"/>
        </w:rPr>
        <w:t>/m³</w:t>
      </w: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lastRenderedPageBreak/>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2362ACB2"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CC55F6">
        <w:rPr>
          <w:color w:val="000000" w:themeColor="text1"/>
        </w:rPr>
        <w:t>-</w:t>
      </w:r>
      <w:r w:rsidRPr="005B0246">
        <w:rPr>
          <w:color w:val="000000" w:themeColor="text1"/>
        </w:rPr>
        <w:t xml:space="preserve"> </w:t>
      </w:r>
      <w:r w:rsidR="00CC6B0B">
        <w:rPr>
          <w:color w:val="000000" w:themeColor="text1"/>
        </w:rPr>
        <w:t>Dokumentacja projektowa</w:t>
      </w:r>
      <w:r w:rsidR="00EC1F36">
        <w:rPr>
          <w:color w:val="000000" w:themeColor="text1"/>
        </w:rPr>
        <w:t xml:space="preserve"> </w:t>
      </w:r>
      <w:r w:rsidR="002F69BB" w:rsidRPr="005B0246">
        <w:rPr>
          <w:color w:val="000000" w:themeColor="text1"/>
        </w:rPr>
        <w:t xml:space="preserve">oraz w załączniku nr 6 </w:t>
      </w:r>
      <w:r w:rsidR="00CC55F6">
        <w:rPr>
          <w:color w:val="000000" w:themeColor="text1"/>
        </w:rPr>
        <w:t>-</w:t>
      </w:r>
      <w:r w:rsidR="002F69BB" w:rsidRPr="005B0246">
        <w:rPr>
          <w:color w:val="000000" w:themeColor="text1"/>
        </w:rPr>
        <w:t xml:space="preserve"> </w:t>
      </w:r>
      <w:r w:rsidR="00CC6B0B">
        <w:rPr>
          <w:color w:val="000000" w:themeColor="text1"/>
        </w:rPr>
        <w:t>Przedmiary robót</w:t>
      </w:r>
      <w:r w:rsidR="00D246F3" w:rsidRPr="005B0246">
        <w:rPr>
          <w:color w:val="000000" w:themeColor="text1"/>
        </w:rPr>
        <w:t>.</w:t>
      </w:r>
      <w:r w:rsidRPr="005B0246">
        <w:rPr>
          <w:color w:val="000000" w:themeColor="text1"/>
        </w:rPr>
        <w:t xml:space="preserve"> Wątpliwości co </w:t>
      </w:r>
      <w:r w:rsidRPr="005B0246">
        <w:rPr>
          <w:color w:val="000000" w:themeColor="text1"/>
        </w:rPr>
        <w:lastRenderedPageBreak/>
        <w:t xml:space="preserve">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249B7A1A" w:rsidR="001D3BBA" w:rsidRPr="00591A19" w:rsidRDefault="000736D1" w:rsidP="00591A19">
      <w:pPr>
        <w:pStyle w:val="Akapitzlist"/>
        <w:numPr>
          <w:ilvl w:val="1"/>
          <w:numId w:val="5"/>
        </w:numPr>
        <w:suppressAutoHyphens/>
        <w:spacing w:before="240" w:after="240" w:line="360" w:lineRule="auto"/>
        <w:jc w:val="both"/>
        <w:rPr>
          <w:b/>
        </w:rPr>
      </w:pPr>
      <w:r>
        <w:rPr>
          <w:bCs/>
        </w:rPr>
        <w:t>Zamawiający nie dokonuje podziału zamówienia na części i tym samym</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104957E1" w14:textId="77777777" w:rsidR="00DF7124" w:rsidRPr="00DF7124" w:rsidRDefault="00591A19" w:rsidP="00DF7124">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4A8D2A45" w14:textId="190FD26B" w:rsidR="00DF7124" w:rsidRPr="00DF7124" w:rsidRDefault="00DF7124" w:rsidP="00DF7124">
      <w:pPr>
        <w:pStyle w:val="Akapitzlist"/>
        <w:suppressAutoHyphens/>
        <w:spacing w:before="240" w:after="240" w:line="360" w:lineRule="auto"/>
        <w:ind w:left="851"/>
        <w:jc w:val="both"/>
        <w:rPr>
          <w:b/>
        </w:rPr>
      </w:pPr>
      <w:r>
        <w:t>Przedmiot zamówienia</w:t>
      </w:r>
      <w:r w:rsidRPr="00DF7124">
        <w:rPr>
          <w:bCs/>
          <w:iCs/>
          <w:color w:val="000000"/>
          <w:lang w:eastAsia="x-none"/>
        </w:rPr>
        <w:t xml:space="preserve"> ze względów technicznych, organizacyjnych i ekonomicznych tworzy nierozerwalną całość.</w:t>
      </w:r>
      <w:r w:rsidRPr="00F90008">
        <w:t xml:space="preserve"> </w:t>
      </w:r>
      <w:r>
        <w:t>Podział na części mógłby skutkować niezrealizowaniem zamówienia w sposób terminowy oraz spowodowałby znaczne utrudnienia związane z koordynacją wykonawców. Zbytnie rozdrobnienie zamówienia nie jest korzystne zarówno dla Wykonawców jak i dla Zamawiającego ze względu na podwyższone koszty realizacji zamówienia oraz poważne zagrożenie niewłaściwego zrealizowania przedmiotu zamówienia. Co więcej brak podziału zamówienia na części nie utrudnia dostępu do zamówienia małym i średnim przedsiębiorstwom.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016B15FF" w:rsidR="00F61CCF" w:rsidRPr="00634B66" w:rsidRDefault="00F61CCF" w:rsidP="00591A19">
      <w:pPr>
        <w:pStyle w:val="Akapitzlist"/>
        <w:numPr>
          <w:ilvl w:val="1"/>
          <w:numId w:val="5"/>
        </w:numPr>
        <w:suppressAutoHyphens/>
        <w:spacing w:before="240" w:after="240" w:line="360" w:lineRule="auto"/>
        <w:jc w:val="both"/>
        <w:rPr>
          <w:bCs/>
        </w:rPr>
      </w:pPr>
      <w:r w:rsidRPr="00634B66">
        <w:rPr>
          <w:rFonts w:eastAsia="Calibri"/>
          <w:bCs/>
          <w:color w:val="000000" w:themeColor="text1"/>
          <w:lang w:val="x-none" w:eastAsia="en-US"/>
        </w:rPr>
        <w:t xml:space="preserve">Zamawiający wymaga, </w:t>
      </w:r>
      <w:r w:rsidRPr="00634B66">
        <w:rPr>
          <w:rFonts w:eastAsia="Calibri"/>
          <w:bCs/>
          <w:color w:val="000000" w:themeColor="text1"/>
          <w:u w:val="single"/>
          <w:lang w:val="x-none" w:eastAsia="en-US"/>
        </w:rPr>
        <w:t>aby wszystkie osoby realizujące przedmiot zamówienia</w:t>
      </w:r>
      <w:r w:rsidRPr="00634B66">
        <w:rPr>
          <w:rFonts w:eastAsia="Calibri"/>
          <w:bCs/>
          <w:color w:val="000000" w:themeColor="text1"/>
          <w:lang w:val="x-none" w:eastAsia="en-US"/>
        </w:rPr>
        <w:t>, które wykonywać będą czynności faktycznie związane z przedmiotem zamówienia opisane</w:t>
      </w:r>
      <w:r w:rsidRPr="00634B66">
        <w:rPr>
          <w:rFonts w:eastAsia="Calibri"/>
          <w:bCs/>
          <w:color w:val="000000" w:themeColor="text1"/>
          <w:lang w:eastAsia="en-US"/>
        </w:rPr>
        <w:t xml:space="preserve"> </w:t>
      </w:r>
      <w:r w:rsidRPr="00634B66">
        <w:rPr>
          <w:rFonts w:eastAsia="Calibri"/>
          <w:bCs/>
          <w:color w:val="000000" w:themeColor="text1"/>
          <w:lang w:val="x-none" w:eastAsia="en-US"/>
        </w:rPr>
        <w:t xml:space="preserve">w </w:t>
      </w:r>
      <w:r w:rsidRPr="00634B66">
        <w:rPr>
          <w:rFonts w:eastAsia="Calibri"/>
          <w:bCs/>
          <w:color w:val="000000" w:themeColor="text1"/>
          <w:lang w:eastAsia="en-US"/>
        </w:rPr>
        <w:t>S</w:t>
      </w:r>
      <w:proofErr w:type="spellStart"/>
      <w:r w:rsidRPr="00634B66">
        <w:rPr>
          <w:rFonts w:eastAsia="Calibri"/>
          <w:bCs/>
          <w:color w:val="000000" w:themeColor="text1"/>
          <w:lang w:val="x-none" w:eastAsia="en-US"/>
        </w:rPr>
        <w:t>pecyfikacji</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W</w:t>
      </w:r>
      <w:proofErr w:type="spellStart"/>
      <w:r w:rsidRPr="00634B66">
        <w:rPr>
          <w:rFonts w:eastAsia="Calibri"/>
          <w:bCs/>
          <w:color w:val="000000" w:themeColor="text1"/>
          <w:lang w:val="x-none" w:eastAsia="en-US"/>
        </w:rPr>
        <w:t>arunków</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Z</w:t>
      </w:r>
      <w:proofErr w:type="spellStart"/>
      <w:r w:rsidRPr="00634B66">
        <w:rPr>
          <w:rFonts w:eastAsia="Calibri"/>
          <w:bCs/>
          <w:color w:val="000000" w:themeColor="text1"/>
          <w:lang w:val="x-none" w:eastAsia="en-US"/>
        </w:rPr>
        <w:t>amówienia</w:t>
      </w:r>
      <w:proofErr w:type="spellEnd"/>
      <w:r w:rsidRPr="00634B66">
        <w:rPr>
          <w:rFonts w:eastAsia="Calibri"/>
          <w:bCs/>
          <w:color w:val="000000" w:themeColor="text1"/>
          <w:lang w:val="x-none" w:eastAsia="en-US"/>
        </w:rPr>
        <w:t xml:space="preserve"> zostały zatrudnione na podstawie umowy o pracę</w:t>
      </w:r>
      <w:r w:rsidRPr="00634B66">
        <w:rPr>
          <w:rFonts w:eastAsia="Calibri"/>
          <w:bCs/>
          <w:color w:val="000000" w:themeColor="text1"/>
          <w:lang w:eastAsia="en-US"/>
        </w:rPr>
        <w:t xml:space="preserve">. </w:t>
      </w:r>
      <w:r w:rsidRPr="00634B66">
        <w:rPr>
          <w:rFonts w:eastAsia="Calibri"/>
          <w:bCs/>
          <w:lang w:eastAsia="en-US"/>
        </w:rPr>
        <w:t xml:space="preserve">Zamawiający </w:t>
      </w:r>
      <w:r w:rsidRPr="00634B66">
        <w:rPr>
          <w:bCs/>
        </w:rPr>
        <w:t>wymaga zatrudnienia przez wykonawcę lub podwykonawcę na podstawie umowy o pracę osób wykonujących następujące czynności w zakresie realizacji zamówienia: osoby wykonujące czynności bezpośrednio związane z wykonywaniem robót budowlanych</w:t>
      </w:r>
      <w:r w:rsidRPr="00CC55F6">
        <w:rPr>
          <w:bCs/>
        </w:rPr>
        <w:t xml:space="preserve">. </w:t>
      </w:r>
      <w:r w:rsidR="00032019" w:rsidRPr="00CC55F6">
        <w:rPr>
          <w:bCs/>
        </w:rPr>
        <w:t xml:space="preserve"> </w:t>
      </w:r>
      <w:r w:rsidR="00634B66" w:rsidRPr="00CC55F6">
        <w:rPr>
          <w:bCs/>
        </w:rPr>
        <w:t xml:space="preserve">Wymóg ten dotyczy osób bezpośrednio wykonujących roboty, pracowników </w:t>
      </w:r>
      <w:r w:rsidR="00634B66" w:rsidRPr="00CC55F6">
        <w:rPr>
          <w:bCs/>
        </w:rPr>
        <w:lastRenderedPageBreak/>
        <w:t>fizycznych, min. robotników, monterów branżowych, pracowników ogólnobudowlanych, operatorów/kierowców maszyn i pojazdów budowlanych</w:t>
      </w:r>
      <w:r w:rsidR="00CC6B0B" w:rsidRPr="00CC55F6">
        <w:rPr>
          <w:bCs/>
        </w:rPr>
        <w:t>.</w:t>
      </w:r>
      <w:r w:rsidR="00DF7124" w:rsidRPr="00CC55F6">
        <w:rPr>
          <w:bCs/>
        </w:rPr>
        <w:t xml:space="preserve"> </w:t>
      </w:r>
      <w:r w:rsidRPr="00CC55F6">
        <w:rPr>
          <w:bCs/>
        </w:rPr>
        <w:t>Powyższe dotyczy również podwykonawców.</w:t>
      </w:r>
    </w:p>
    <w:p w14:paraId="4A9797B0" w14:textId="0449A440" w:rsidR="00F61CCF" w:rsidRPr="00D0595D" w:rsidRDefault="00F61CCF" w:rsidP="00591A19">
      <w:pPr>
        <w:pStyle w:val="Akapitzlist"/>
        <w:numPr>
          <w:ilvl w:val="1"/>
          <w:numId w:val="5"/>
        </w:numPr>
        <w:suppressAutoHyphens/>
        <w:spacing w:before="240" w:after="240" w:line="360" w:lineRule="auto"/>
        <w:jc w:val="both"/>
        <w:rPr>
          <w:b/>
          <w:color w:val="EE0000"/>
        </w:rPr>
      </w:pPr>
      <w:r w:rsidRPr="0046123D">
        <w:rPr>
          <w:b/>
        </w:rPr>
        <w:t xml:space="preserve">Wymóg ten nie dotyczy </w:t>
      </w:r>
      <w:r w:rsidR="00084FBC">
        <w:rPr>
          <w:b/>
        </w:rPr>
        <w:t xml:space="preserve">projektanta, </w:t>
      </w:r>
      <w:r w:rsidRPr="0046123D">
        <w:rPr>
          <w:b/>
        </w:rPr>
        <w:t>kierownika budowy, kierowników robót ora</w:t>
      </w:r>
      <w:r w:rsidRPr="005378C0">
        <w:rPr>
          <w:b/>
        </w:rPr>
        <w:t>z osób świadczących usługi na budowie w ramach własnej działalności gospodarczej</w:t>
      </w:r>
      <w:r w:rsidRPr="005378C0">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EF53D3">
      <w:pPr>
        <w:pStyle w:val="Akapitzlist"/>
        <w:numPr>
          <w:ilvl w:val="0"/>
          <w:numId w:val="32"/>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EF53D3">
      <w:pPr>
        <w:pStyle w:val="Akapitzlist"/>
        <w:numPr>
          <w:ilvl w:val="0"/>
          <w:numId w:val="32"/>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EF53D3">
      <w:pPr>
        <w:pStyle w:val="Akapitzlist"/>
        <w:numPr>
          <w:ilvl w:val="0"/>
          <w:numId w:val="32"/>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11EE38DB"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w:t>
      </w:r>
      <w:r w:rsidR="008351E5">
        <w:t xml:space="preserve">zgodnie z przepisami Rozporządzenia Parlamentu Europejskiego i Rady (UE) 2016/679 z dnia 27 kwietnia 2016 r. (RODO) oraz ustawy z dnia 10 maja 2018 r. o ochronie danych osobowych (Dz. U. z 2025 r. poz. 1035) (tj. w szczególności bez adresów, nr PESEL pracowników). Informacje takie jak: data zawarcia umowy, rodzaj umowy o pracę i wymiar etatu powinny być możliwe do zidentyfikowania. Imię i nazwisko pracownika nie podlega </w:t>
      </w:r>
      <w:proofErr w:type="spellStart"/>
      <w:r w:rsidR="008351E5">
        <w:t>anonimizacji</w:t>
      </w:r>
      <w:proofErr w:type="spellEnd"/>
      <w:r w:rsidR="008351E5">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27744A7E"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008351E5">
        <w:t xml:space="preserve">zgodnie z przepisami Rozporządzenia Parlamentu Europejskiego i Rady (UE) 2016/679 z dnia 27 kwietnia 2016 r. (RODO) oraz ustawy z dnia 10 maja 2018 r. o ochronie </w:t>
      </w:r>
      <w:r w:rsidR="008351E5">
        <w:lastRenderedPageBreak/>
        <w:t xml:space="preserve">danych osobowych (Dz. U. z 2025 r. poz. 1035). Imię i nazwisko pracownika nie podlega </w:t>
      </w:r>
      <w:proofErr w:type="spellStart"/>
      <w:r w:rsidR="008351E5">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49FE75B8" w14:textId="4230AAD9" w:rsidR="001D3BBA" w:rsidRPr="00CC55F6" w:rsidRDefault="00766063" w:rsidP="00EF53D3">
      <w:pPr>
        <w:pStyle w:val="Akapitzlist"/>
        <w:numPr>
          <w:ilvl w:val="1"/>
          <w:numId w:val="26"/>
        </w:numPr>
        <w:spacing w:before="240" w:after="240" w:line="360" w:lineRule="auto"/>
        <w:jc w:val="both"/>
      </w:pPr>
      <w:r w:rsidRPr="00CC55F6">
        <w:lastRenderedPageBreak/>
        <w:t xml:space="preserve"> </w:t>
      </w:r>
      <w:r w:rsidR="00F61CCF" w:rsidRPr="00CC55F6">
        <w:t xml:space="preserve">Zamawiający </w:t>
      </w:r>
      <w:r w:rsidR="00F61CCF" w:rsidRPr="00CC55F6">
        <w:rPr>
          <w:b/>
          <w:u w:val="single"/>
        </w:rPr>
        <w:t>PRZEWIDUJE</w:t>
      </w:r>
      <w:r w:rsidR="00F61CCF" w:rsidRPr="00CC55F6">
        <w:rPr>
          <w:b/>
        </w:rPr>
        <w:t xml:space="preserve"> </w:t>
      </w:r>
      <w:r w:rsidR="00F61CCF" w:rsidRPr="00CC55F6">
        <w:t xml:space="preserve">udzielenie zamówień, o których mowa w </w:t>
      </w:r>
      <w:r w:rsidR="00F61CCF" w:rsidRPr="00CC55F6">
        <w:rPr>
          <w:u w:val="single"/>
        </w:rPr>
        <w:t xml:space="preserve">art. 214 ust. 1 pkt 7 ustawy </w:t>
      </w:r>
      <w:proofErr w:type="spellStart"/>
      <w:r w:rsidR="00F61CCF" w:rsidRPr="00CC55F6">
        <w:rPr>
          <w:u w:val="single"/>
        </w:rPr>
        <w:t>Pzp</w:t>
      </w:r>
      <w:proofErr w:type="spellEnd"/>
      <w:r w:rsidR="00F61CCF" w:rsidRPr="00CC55F6">
        <w:t xml:space="preserve"> do wysokości</w:t>
      </w:r>
      <w:r w:rsidR="00591A19" w:rsidRPr="00CC55F6">
        <w:t xml:space="preserve"> </w:t>
      </w:r>
      <w:r w:rsidR="00CC55F6" w:rsidRPr="00CC55F6">
        <w:t>1 000 000</w:t>
      </w:r>
      <w:r w:rsidR="00F61CCF" w:rsidRPr="00CC55F6">
        <w:t xml:space="preserve"> zł netto</w:t>
      </w:r>
      <w:r w:rsidR="001D3BBA" w:rsidRPr="00CC55F6">
        <w:t>.</w:t>
      </w:r>
      <w:bookmarkStart w:id="7" w:name="_Toc64886113"/>
    </w:p>
    <w:p w14:paraId="435C9B4E" w14:textId="7E66D4CB" w:rsidR="00F61CCF" w:rsidRPr="00CC55F6" w:rsidRDefault="00F61CCF" w:rsidP="0061739F">
      <w:pPr>
        <w:spacing w:before="240" w:after="240" w:line="360" w:lineRule="auto"/>
        <w:jc w:val="both"/>
      </w:pPr>
      <w:r w:rsidRPr="00CC55F6">
        <w:rPr>
          <w:b/>
        </w:rPr>
        <w:t>Określenie przedmiotu Zamówienia</w:t>
      </w:r>
      <w:r w:rsidR="00740B59" w:rsidRPr="00CC55F6">
        <w:rPr>
          <w:b/>
        </w:rPr>
        <w:t>:</w:t>
      </w:r>
    </w:p>
    <w:p w14:paraId="5FDFF537" w14:textId="127BD015" w:rsidR="001D3BBA" w:rsidRPr="00CC55F6" w:rsidRDefault="0061739F" w:rsidP="00CC55F6">
      <w:pPr>
        <w:pStyle w:val="Default"/>
        <w:spacing w:line="360" w:lineRule="auto"/>
        <w:jc w:val="both"/>
        <w:rPr>
          <w:rFonts w:ascii="Times New Roman" w:hAnsi="Times New Roman" w:cs="Times New Roman"/>
          <w:color w:val="auto"/>
        </w:rPr>
      </w:pPr>
      <w:r w:rsidRPr="00CC55F6">
        <w:rPr>
          <w:rFonts w:ascii="Times New Roman" w:hAnsi="Times New Roman" w:cs="Times New Roman"/>
          <w:color w:val="auto"/>
        </w:rPr>
        <w:t>Z</w:t>
      </w:r>
      <w:r w:rsidR="00F61CCF" w:rsidRPr="00CC55F6">
        <w:rPr>
          <w:rFonts w:ascii="Times New Roman" w:hAnsi="Times New Roman" w:cs="Times New Roman"/>
          <w:color w:val="auto"/>
        </w:rPr>
        <w:t xml:space="preserve">amawiający przewiduje udzielenie zamówień podobnych polegających na powtórzeniu tego samego rodzaju zamówienia w zakresie robót wymienionych w </w:t>
      </w:r>
      <w:r w:rsidR="00A517D6" w:rsidRPr="00CC55F6">
        <w:rPr>
          <w:rFonts w:ascii="Times New Roman" w:hAnsi="Times New Roman" w:cs="Times New Roman"/>
          <w:color w:val="auto"/>
        </w:rPr>
        <w:t>opisie przedmiotu zamówienia.</w:t>
      </w:r>
      <w:r w:rsidR="00F61CCF" w:rsidRPr="00CC55F6">
        <w:rPr>
          <w:rFonts w:ascii="Times New Roman" w:hAnsi="Times New Roman" w:cs="Times New Roman"/>
          <w:color w:val="auto"/>
        </w:rPr>
        <w:t xml:space="preserve">  </w:t>
      </w:r>
    </w:p>
    <w:p w14:paraId="603187EB" w14:textId="04378D37" w:rsidR="008D31FA" w:rsidRPr="00CC55F6" w:rsidRDefault="00F61CCF" w:rsidP="00CC55F6">
      <w:pPr>
        <w:pStyle w:val="Default"/>
        <w:spacing w:line="360" w:lineRule="auto"/>
        <w:jc w:val="both"/>
        <w:rPr>
          <w:rFonts w:ascii="Times New Roman" w:hAnsi="Times New Roman" w:cs="Times New Roman"/>
          <w:color w:val="auto"/>
        </w:rPr>
      </w:pPr>
      <w:r w:rsidRPr="00CC55F6">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p>
    <w:p w14:paraId="792099EE" w14:textId="77777777" w:rsidR="00BF1473" w:rsidRDefault="00BF1473"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ziemne i fundamentowe,</w:t>
      </w:r>
    </w:p>
    <w:p w14:paraId="0D0D8D05" w14:textId="4077505D" w:rsidR="00BF1473" w:rsidRDefault="00BF1473"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konstrukcyjne, murowe, dekarskie,</w:t>
      </w:r>
    </w:p>
    <w:p w14:paraId="11C06F48" w14:textId="527EF4C5" w:rsidR="00BF1473" w:rsidRDefault="00BF1473"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wykończeniowe – posadzki, tynki, sufity, malowanie, stolarka drzwiowa, ślusarka drzwiowa i okienna,</w:t>
      </w:r>
    </w:p>
    <w:p w14:paraId="120E6864" w14:textId="037BA3BA" w:rsidR="00390F74" w:rsidRDefault="00390F74"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zewnętrzne – elewacja,</w:t>
      </w:r>
    </w:p>
    <w:p w14:paraId="72DCF1B0" w14:textId="65553ADF" w:rsidR="00CC55F6" w:rsidRDefault="00CC55F6"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instalacyjne sanitarne</w:t>
      </w:r>
      <w:r w:rsidR="0012025A">
        <w:rPr>
          <w:rFonts w:ascii="Times New Roman" w:hAnsi="Times New Roman" w:cs="Times New Roman"/>
          <w:color w:val="auto"/>
        </w:rPr>
        <w:t>,</w:t>
      </w:r>
    </w:p>
    <w:p w14:paraId="60AF38C1" w14:textId="040955B6" w:rsidR="00CC55F6" w:rsidRPr="00BF1473" w:rsidRDefault="00CC55F6" w:rsidP="00BF1473">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Roboty instalacyjne elektryczne</w:t>
      </w:r>
      <w:r w:rsidR="0012025A">
        <w:rPr>
          <w:rFonts w:ascii="Times New Roman" w:hAnsi="Times New Roman" w:cs="Times New Roman"/>
          <w:color w:val="auto"/>
        </w:rPr>
        <w:t>,</w:t>
      </w:r>
    </w:p>
    <w:p w14:paraId="27187141" w14:textId="1948ACA0" w:rsidR="00CC55F6" w:rsidRDefault="00CC55F6"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 xml:space="preserve">Wyposażenie </w:t>
      </w:r>
      <w:r w:rsidR="00BF1473">
        <w:rPr>
          <w:rFonts w:ascii="Times New Roman" w:hAnsi="Times New Roman" w:cs="Times New Roman"/>
          <w:color w:val="auto"/>
        </w:rPr>
        <w:t>s</w:t>
      </w:r>
      <w:r>
        <w:rPr>
          <w:rFonts w:ascii="Times New Roman" w:hAnsi="Times New Roman" w:cs="Times New Roman"/>
          <w:color w:val="auto"/>
        </w:rPr>
        <w:t>ali sportowej</w:t>
      </w:r>
      <w:r w:rsidR="00BF1473">
        <w:rPr>
          <w:rFonts w:ascii="Times New Roman" w:hAnsi="Times New Roman" w:cs="Times New Roman"/>
          <w:color w:val="auto"/>
        </w:rPr>
        <w:t>,</w:t>
      </w:r>
    </w:p>
    <w:p w14:paraId="19B8DA8D" w14:textId="1A452006" w:rsidR="00CC55F6" w:rsidRPr="00CC55F6" w:rsidRDefault="0012025A" w:rsidP="00CC55F6">
      <w:pPr>
        <w:pStyle w:val="Default"/>
        <w:numPr>
          <w:ilvl w:val="2"/>
          <w:numId w:val="5"/>
        </w:numPr>
        <w:spacing w:line="360" w:lineRule="auto"/>
        <w:rPr>
          <w:rFonts w:ascii="Times New Roman" w:hAnsi="Times New Roman" w:cs="Times New Roman"/>
          <w:color w:val="auto"/>
        </w:rPr>
      </w:pPr>
      <w:r>
        <w:rPr>
          <w:rFonts w:ascii="Times New Roman" w:hAnsi="Times New Roman" w:cs="Times New Roman"/>
          <w:color w:val="auto"/>
        </w:rPr>
        <w:t xml:space="preserve">Zagospodarowanie terenu. </w:t>
      </w:r>
    </w:p>
    <w:p w14:paraId="4A22A6FF" w14:textId="77777777" w:rsidR="00F61CCF" w:rsidRPr="00CC55F6" w:rsidRDefault="00F61CCF" w:rsidP="001D3BBA">
      <w:pPr>
        <w:spacing w:before="240" w:after="240" w:line="360" w:lineRule="auto"/>
        <w:jc w:val="both"/>
      </w:pPr>
      <w:r w:rsidRPr="00CC55F6">
        <w:rPr>
          <w:b/>
        </w:rPr>
        <w:t xml:space="preserve">Warunki, na jakich zostanie udzielone zamówienie, o którym mowa w </w:t>
      </w:r>
      <w:r w:rsidRPr="00CC55F6">
        <w:rPr>
          <w:b/>
          <w:u w:val="single"/>
        </w:rPr>
        <w:t>art. 214 ust. 1 pkt 7 ustawy PZP</w:t>
      </w:r>
      <w:r w:rsidRPr="00CC55F6">
        <w:rPr>
          <w:b/>
        </w:rPr>
        <w:t>:</w:t>
      </w:r>
    </w:p>
    <w:p w14:paraId="2E6D62E6" w14:textId="77777777" w:rsidR="00F61CCF" w:rsidRPr="00CC55F6" w:rsidRDefault="00F61CCF" w:rsidP="0046541B">
      <w:pPr>
        <w:spacing w:before="240" w:after="240" w:line="360" w:lineRule="auto"/>
        <w:jc w:val="both"/>
      </w:pPr>
      <w:r w:rsidRPr="00CC55F6">
        <w:t>Warunkiem udzielenia zamówienia będzie zarezerwowanie środków na ten cel w budżecie Gminy Boguchwała. Udzielenie zamówienia zostanie poprzedzone przeprowadzeniem negocjacji, których przedmiotem będzie cena oraz warunki realizacji zamówienia.</w:t>
      </w:r>
    </w:p>
    <w:p w14:paraId="0A635EFA" w14:textId="4C0397FE" w:rsidR="008D31FA" w:rsidRPr="00D97678" w:rsidRDefault="00F61CCF" w:rsidP="00EF53D3">
      <w:pPr>
        <w:pStyle w:val="Akapitzlist"/>
        <w:numPr>
          <w:ilvl w:val="0"/>
          <w:numId w:val="26"/>
        </w:numPr>
        <w:spacing w:before="240" w:after="240" w:line="360" w:lineRule="auto"/>
        <w:jc w:val="both"/>
      </w:pPr>
      <w:r w:rsidRPr="00D97678">
        <w:t xml:space="preserve">Zamawiający nie wymaga przeprowadzenia wizji lokalnej przez Wykonawcę przed złożeniem oferty. </w:t>
      </w:r>
    </w:p>
    <w:p w14:paraId="0943DFF3" w14:textId="76ECC1F9" w:rsidR="00F61CCF" w:rsidRPr="0014434B" w:rsidRDefault="00F61CCF" w:rsidP="00EF53D3">
      <w:pPr>
        <w:pStyle w:val="Akapitzlist"/>
        <w:numPr>
          <w:ilvl w:val="0"/>
          <w:numId w:val="26"/>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F71508">
        <w:rPr>
          <w:b/>
          <w:color w:val="000000" w:themeColor="text1"/>
        </w:rPr>
        <w:t>6</w:t>
      </w:r>
      <w:r w:rsidRPr="00147D93">
        <w:rPr>
          <w:b/>
          <w:color w:val="000000" w:themeColor="text1"/>
        </w:rPr>
        <w:t xml:space="preserve"> r. poz. </w:t>
      </w:r>
      <w:r w:rsidR="00F71508">
        <w:rPr>
          <w:b/>
          <w:color w:val="000000" w:themeColor="text1"/>
        </w:rPr>
        <w:t>793</w:t>
      </w:r>
      <w:r w:rsidRPr="00147D93">
        <w:rPr>
          <w:b/>
          <w:color w:val="000000" w:themeColor="text1"/>
        </w:rPr>
        <w:t>).</w:t>
      </w:r>
    </w:p>
    <w:p w14:paraId="0BF32913" w14:textId="2AD0B027" w:rsidR="00F61CCF" w:rsidRPr="000F20E2" w:rsidRDefault="00F61CCF" w:rsidP="00EF53D3">
      <w:pPr>
        <w:pStyle w:val="Nagwek1"/>
        <w:numPr>
          <w:ilvl w:val="0"/>
          <w:numId w:val="27"/>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8" w:name="_Toc64886114"/>
      <w:bookmarkEnd w:id="7"/>
      <w:r w:rsidRPr="000F20E2">
        <w:rPr>
          <w:rFonts w:ascii="Times New Roman" w:hAnsi="Times New Roman" w:cs="Times New Roman"/>
          <w:b/>
          <w:color w:val="000000" w:themeColor="text1"/>
          <w:sz w:val="28"/>
          <w:szCs w:val="28"/>
        </w:rPr>
        <w:lastRenderedPageBreak/>
        <w:t xml:space="preserve">TERMIN REALIZACJI ZAMÓWIENIA </w:t>
      </w:r>
    </w:p>
    <w:p w14:paraId="52B32B28" w14:textId="3AA3DBFF" w:rsidR="00B62F59" w:rsidRPr="004B4DB7" w:rsidRDefault="00B62F59" w:rsidP="00EF53D3">
      <w:pPr>
        <w:pStyle w:val="Akapitzlist"/>
        <w:numPr>
          <w:ilvl w:val="0"/>
          <w:numId w:val="31"/>
        </w:numPr>
        <w:spacing w:line="360" w:lineRule="auto"/>
        <w:ind w:left="0" w:firstLine="426"/>
        <w:contextualSpacing/>
        <w:jc w:val="both"/>
        <w:rPr>
          <w:color w:val="000000" w:themeColor="text1"/>
        </w:rPr>
      </w:pPr>
      <w:r w:rsidRPr="004B4DB7">
        <w:rPr>
          <w:color w:val="000000" w:themeColor="text1"/>
        </w:rPr>
        <w:t xml:space="preserve">Termin rozpoczęcia robót: </w:t>
      </w:r>
      <w:r w:rsidR="0061739F">
        <w:rPr>
          <w:color w:val="000000" w:themeColor="text1"/>
        </w:rPr>
        <w:t xml:space="preserve">do 7 dni od dnia zawarcia umowy. </w:t>
      </w:r>
    </w:p>
    <w:p w14:paraId="6859BF8B" w14:textId="31B95764" w:rsidR="004B4DB7" w:rsidRDefault="004B4DB7" w:rsidP="00EF53D3">
      <w:pPr>
        <w:pStyle w:val="Akapitzlist"/>
        <w:numPr>
          <w:ilvl w:val="0"/>
          <w:numId w:val="31"/>
        </w:numPr>
        <w:spacing w:line="360" w:lineRule="auto"/>
        <w:ind w:left="0" w:firstLine="426"/>
        <w:contextualSpacing/>
        <w:jc w:val="both"/>
        <w:rPr>
          <w:color w:val="000000" w:themeColor="text1"/>
        </w:rPr>
      </w:pPr>
      <w:r w:rsidRPr="004B4DB7">
        <w:rPr>
          <w:color w:val="000000" w:themeColor="text1"/>
        </w:rPr>
        <w:t xml:space="preserve">Termin zakończenia robót budowlanych: </w:t>
      </w:r>
      <w:r w:rsidR="0061739F">
        <w:rPr>
          <w:color w:val="000000" w:themeColor="text1"/>
        </w:rPr>
        <w:t xml:space="preserve">do 780 </w:t>
      </w:r>
      <w:r w:rsidR="00405556">
        <w:rPr>
          <w:color w:val="000000" w:themeColor="text1"/>
        </w:rPr>
        <w:t>od dnia zawarcia umowy.</w:t>
      </w:r>
    </w:p>
    <w:p w14:paraId="1F9A1AE6" w14:textId="5D24C245" w:rsidR="00CC6B0B" w:rsidRPr="004B4DB7" w:rsidRDefault="00CC6B0B" w:rsidP="00EF53D3">
      <w:pPr>
        <w:pStyle w:val="Akapitzlist"/>
        <w:numPr>
          <w:ilvl w:val="0"/>
          <w:numId w:val="31"/>
        </w:numPr>
        <w:spacing w:line="360" w:lineRule="auto"/>
        <w:ind w:left="0" w:firstLine="426"/>
        <w:contextualSpacing/>
        <w:jc w:val="both"/>
        <w:rPr>
          <w:color w:val="000000" w:themeColor="text1"/>
        </w:rPr>
      </w:pPr>
      <w:r>
        <w:rPr>
          <w:color w:val="000000" w:themeColor="text1"/>
        </w:rPr>
        <w:t xml:space="preserve">Termin wykonania przedmiotu umowy: </w:t>
      </w:r>
      <w:r w:rsidR="0061739F">
        <w:rPr>
          <w:color w:val="000000" w:themeColor="text1"/>
        </w:rPr>
        <w:t xml:space="preserve">do 800 dni </w:t>
      </w:r>
      <w:r w:rsidR="00405556">
        <w:rPr>
          <w:color w:val="000000" w:themeColor="text1"/>
        </w:rPr>
        <w:t>od dnia zawarcia umowy.</w:t>
      </w:r>
    </w:p>
    <w:p w14:paraId="245D153A" w14:textId="255B6F9D" w:rsidR="00F61CCF" w:rsidRPr="005B0246" w:rsidRDefault="00F61CCF" w:rsidP="00EF53D3">
      <w:pPr>
        <w:pStyle w:val="Akapitzlist"/>
        <w:numPr>
          <w:ilvl w:val="0"/>
          <w:numId w:val="27"/>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8"/>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D9D6FF6" w14:textId="6A32B490" w:rsidR="007248A5" w:rsidRPr="00D95709" w:rsidRDefault="00BC31DE" w:rsidP="00D95709">
            <w:pPr>
              <w:spacing w:before="60" w:after="120"/>
              <w:jc w:val="both"/>
            </w:pPr>
            <w:r w:rsidRPr="008B2070">
              <w:t xml:space="preserve">O udzielenie zamówienia publicznego może ubiegać się wykonawca, który spełnia warunki, dotyczące  </w:t>
            </w:r>
            <w:r>
              <w:t xml:space="preserve">sytuacji ekonomicznej lub finansowej </w:t>
            </w:r>
            <w:r w:rsidRPr="008B2070">
              <w:t>tj.</w:t>
            </w:r>
            <w:r w:rsidR="00CB1835">
              <w:t xml:space="preserve"> </w:t>
            </w:r>
            <w:r w:rsidR="007C17B9" w:rsidRPr="007C17B9">
              <w:rPr>
                <w:rFonts w:eastAsiaTheme="minorHAnsi"/>
              </w:rPr>
              <w:t>Wykonawca</w:t>
            </w:r>
            <w:r w:rsidR="007C17B9" w:rsidRPr="007C17B9">
              <w:rPr>
                <w:rFonts w:eastAsiaTheme="minorHAnsi"/>
                <w:sz w:val="22"/>
                <w:szCs w:val="22"/>
                <w:lang w:eastAsia="en-US"/>
              </w:rPr>
              <w:t xml:space="preserve"> wykaże, że na dzień składania oferty posiada ubezpieczenie od odpowiedzialności cywilnej w zakresie prowadzonej działalności gospodarczej </w:t>
            </w:r>
            <w:r w:rsidR="007C17B9" w:rsidRPr="007C17B9">
              <w:rPr>
                <w:rFonts w:eastAsiaTheme="minorHAnsi"/>
                <w:b/>
                <w:bCs/>
                <w:sz w:val="22"/>
                <w:szCs w:val="22"/>
                <w:lang w:eastAsia="en-US"/>
              </w:rPr>
              <w:t>związanej z przedmiotem zamówienia na sumę gwarancyjną minimum 10.000.000,00 złotych</w:t>
            </w:r>
            <w:r w:rsidR="007C17B9" w:rsidRPr="007C17B9">
              <w:rPr>
                <w:rFonts w:eastAsiaTheme="minorHAnsi"/>
                <w:sz w:val="22"/>
                <w:szCs w:val="22"/>
                <w:lang w:eastAsia="en-US"/>
              </w:rPr>
              <w:t>.</w:t>
            </w:r>
          </w:p>
          <w:p w14:paraId="1A553AFF" w14:textId="63D7ED87" w:rsidR="007248A5" w:rsidRPr="00F33BB6" w:rsidRDefault="00BC31DE" w:rsidP="007248A5">
            <w:pPr>
              <w:suppressAutoHyphens/>
              <w:spacing w:before="120" w:after="120" w:line="276" w:lineRule="auto"/>
              <w:rPr>
                <w:i/>
              </w:rPr>
            </w:pPr>
            <w:r w:rsidRPr="008B2070">
              <w:rPr>
                <w:i/>
              </w:rPr>
              <w:t>Oce</w:t>
            </w:r>
            <w:r w:rsidR="00D95709">
              <w:rPr>
                <w:i/>
              </w:rPr>
              <w:t>n</w:t>
            </w:r>
            <w:r w:rsidRPr="008B2070">
              <w:rPr>
                <w:i/>
              </w:rPr>
              <w:t>a spełniania warunków udziału w postępowaniu będzie dokonana na podstawie dokumentów wyszczególnionych w punkcie Rozdziale VIII SWZ, na zasadzie spełnia/nie spełnia.</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D95709" w:rsidRDefault="00F61CCF" w:rsidP="0042530D">
            <w:pPr>
              <w:spacing w:before="60" w:after="120"/>
              <w:jc w:val="both"/>
            </w:pPr>
            <w:r w:rsidRPr="00D95709">
              <w:t>O udzielenie zamówienia publicznego może ubiegać się wykonawca, który spełnia warunki, dotyczące  zdolności technicznej lub zawodowej tj.</w:t>
            </w:r>
          </w:p>
          <w:p w14:paraId="7C497F70" w14:textId="54471247" w:rsidR="007C17B9" w:rsidRPr="00D95709" w:rsidRDefault="007C17B9" w:rsidP="007C17B9">
            <w:pPr>
              <w:pStyle w:val="Akapitzlist"/>
              <w:numPr>
                <w:ilvl w:val="2"/>
                <w:numId w:val="8"/>
              </w:numPr>
              <w:autoSpaceDE w:val="0"/>
              <w:autoSpaceDN w:val="0"/>
              <w:adjustRightInd w:val="0"/>
              <w:jc w:val="both"/>
              <w:rPr>
                <w:rFonts w:eastAsiaTheme="minorHAnsi"/>
                <w:color w:val="000000"/>
                <w:lang w:eastAsia="en-US"/>
              </w:rPr>
            </w:pPr>
            <w:r w:rsidRPr="00D95709">
              <w:rPr>
                <w:rFonts w:eastAsiaTheme="minorHAnsi"/>
                <w:color w:val="000000"/>
                <w:lang w:eastAsia="en-US"/>
              </w:rPr>
              <w:lastRenderedPageBreak/>
              <w:t xml:space="preserve">posiada doświadczenie zawodowe rozumiane jako należyte wykonanie </w:t>
            </w:r>
            <w:r w:rsidRPr="00D95709">
              <w:rPr>
                <w:rFonts w:eastAsiaTheme="minorHAnsi"/>
                <w:b/>
                <w:lang w:eastAsia="en-US"/>
              </w:rPr>
              <w:t>w okresie ostatnich 10 lat przed upływem terminu składania ofert</w:t>
            </w:r>
            <w:r w:rsidRPr="00D95709">
              <w:rPr>
                <w:rFonts w:eastAsiaTheme="minorHAnsi"/>
                <w:color w:val="FF0000"/>
                <w:lang w:eastAsia="en-US"/>
              </w:rPr>
              <w:t xml:space="preserve"> </w:t>
            </w:r>
            <w:r w:rsidRPr="00D95709">
              <w:rPr>
                <w:rFonts w:eastAsiaTheme="minorHAnsi"/>
                <w:color w:val="000000"/>
                <w:lang w:eastAsia="en-US"/>
              </w:rPr>
              <w:t xml:space="preserve">(a jeżeli okres prowadzenia działalności jest krótszy – w tym okresie): </w:t>
            </w:r>
            <w:r w:rsidRPr="00D95709">
              <w:rPr>
                <w:rFonts w:eastAsiaTheme="minorHAnsi"/>
                <w:b/>
              </w:rPr>
              <w:t xml:space="preserve">co najmniej </w:t>
            </w:r>
            <w:r w:rsidRPr="00D95709">
              <w:rPr>
                <w:rFonts w:eastAsiaTheme="minorHAnsi"/>
                <w:b/>
                <w:bCs/>
              </w:rPr>
              <w:t>2 zadania</w:t>
            </w:r>
            <w:r w:rsidRPr="00D95709">
              <w:rPr>
                <w:rFonts w:eastAsiaTheme="minorHAnsi"/>
                <w:b/>
              </w:rPr>
              <w:t xml:space="preserve"> polegające na budowie, rozbudowie lub przebudowie budynku kubaturowego będącego budynkiem użyteczności publicznej w branżach budowlanej, sanitarnej i elektrycznej o powierzchni użytkowej nie mniejszej niż </w:t>
            </w:r>
            <w:r w:rsidRPr="00D95709">
              <w:rPr>
                <w:rFonts w:eastAsiaTheme="minorHAnsi"/>
                <w:b/>
                <w:bCs/>
              </w:rPr>
              <w:t>1000 m</w:t>
            </w:r>
            <w:r w:rsidRPr="00D95709">
              <w:rPr>
                <w:rFonts w:eastAsiaTheme="minorHAnsi"/>
                <w:b/>
                <w:bCs/>
                <w:vertAlign w:val="superscript"/>
              </w:rPr>
              <w:t xml:space="preserve">2 </w:t>
            </w:r>
            <w:r w:rsidRPr="00D95709">
              <w:rPr>
                <w:rFonts w:eastAsiaTheme="minorHAnsi"/>
                <w:b/>
                <w:bCs/>
              </w:rPr>
              <w:t>i wartości robót budowlanych nie mniejszej niż</w:t>
            </w:r>
            <w:r w:rsidRPr="00D95709">
              <w:rPr>
                <w:rFonts w:eastAsiaTheme="minorHAnsi"/>
                <w:b/>
                <w:lang w:eastAsia="en-US"/>
              </w:rPr>
              <w:t xml:space="preserve"> </w:t>
            </w:r>
            <w:r w:rsidRPr="00D95709">
              <w:rPr>
                <w:rFonts w:eastAsiaTheme="minorHAnsi"/>
                <w:b/>
                <w:bCs/>
              </w:rPr>
              <w:t>7 000 000,00 zł netto dla każdego z zadań</w:t>
            </w:r>
            <w:r w:rsidR="00D95709">
              <w:rPr>
                <w:rFonts w:eastAsiaTheme="minorHAnsi"/>
                <w:b/>
                <w:bCs/>
              </w:rPr>
              <w:t>.</w:t>
            </w:r>
          </w:p>
          <w:p w14:paraId="047D3F0F" w14:textId="77777777" w:rsidR="00D95709" w:rsidRPr="00D95709" w:rsidRDefault="00D95709" w:rsidP="00D95709">
            <w:pPr>
              <w:pStyle w:val="Akapitzlist"/>
              <w:autoSpaceDE w:val="0"/>
              <w:autoSpaceDN w:val="0"/>
              <w:adjustRightInd w:val="0"/>
              <w:ind w:left="850"/>
              <w:jc w:val="both"/>
              <w:rPr>
                <w:rFonts w:eastAsiaTheme="minorHAnsi"/>
                <w:color w:val="000000"/>
                <w:lang w:eastAsia="en-US"/>
              </w:rPr>
            </w:pPr>
          </w:p>
          <w:p w14:paraId="2AAAEF90" w14:textId="77777777" w:rsidR="007C17B9" w:rsidRPr="00D95709" w:rsidRDefault="007C17B9" w:rsidP="007C17B9">
            <w:pPr>
              <w:autoSpaceDE w:val="0"/>
              <w:autoSpaceDN w:val="0"/>
              <w:adjustRightInd w:val="0"/>
              <w:rPr>
                <w:rFonts w:eastAsiaTheme="minorHAnsi"/>
                <w:lang w:eastAsia="en-US"/>
              </w:rPr>
            </w:pPr>
            <w:r w:rsidRPr="00D95709">
              <w:rPr>
                <w:rFonts w:eastAsiaTheme="minorHAnsi"/>
                <w:lang w:eastAsia="en-US"/>
              </w:rPr>
              <w:t>Uwaga:</w:t>
            </w:r>
          </w:p>
          <w:p w14:paraId="7AB53529" w14:textId="77777777" w:rsidR="007C17B9" w:rsidRPr="00D95709" w:rsidRDefault="007C17B9" w:rsidP="007C17B9">
            <w:pPr>
              <w:autoSpaceDE w:val="0"/>
              <w:autoSpaceDN w:val="0"/>
              <w:adjustRightInd w:val="0"/>
              <w:rPr>
                <w:rFonts w:eastAsiaTheme="minorHAnsi"/>
                <w:lang w:eastAsia="en-US"/>
              </w:rPr>
            </w:pPr>
            <w:r w:rsidRPr="00D95709">
              <w:rPr>
                <w:rFonts w:eastAsiaTheme="minorHAnsi"/>
                <w:lang w:eastAsia="en-US"/>
              </w:rPr>
              <w:t>Przez „budynek użyteczności publicznej” rozumie się budynki zgodnie z definicją zawartą w § 3 pkt.6) Rozporządzenie Ministra Infrastruktury z dnia 12 kwietnia 2002 r. w sprawie warunków technicznych, jakim powinny odpowiadać budynki i ich usytuowanie. (tj. Dz. U. Dz.U.2022 poz. 1225.).</w:t>
            </w:r>
          </w:p>
          <w:p w14:paraId="14C55B89" w14:textId="77777777" w:rsidR="007C17B9" w:rsidRPr="00D95709" w:rsidRDefault="007C17B9" w:rsidP="007C17B9">
            <w:pPr>
              <w:autoSpaceDE w:val="0"/>
              <w:autoSpaceDN w:val="0"/>
              <w:adjustRightInd w:val="0"/>
              <w:rPr>
                <w:rFonts w:eastAsiaTheme="minorHAnsi"/>
                <w:color w:val="FF0000"/>
              </w:rPr>
            </w:pPr>
          </w:p>
          <w:p w14:paraId="72555123" w14:textId="44226B93" w:rsidR="007C17B9" w:rsidRPr="00D95709" w:rsidRDefault="007C17B9" w:rsidP="007C17B9">
            <w:pPr>
              <w:pStyle w:val="Akapitzlist"/>
              <w:numPr>
                <w:ilvl w:val="2"/>
                <w:numId w:val="8"/>
              </w:numPr>
              <w:autoSpaceDE w:val="0"/>
              <w:autoSpaceDN w:val="0"/>
              <w:adjustRightInd w:val="0"/>
              <w:spacing w:after="160" w:line="259" w:lineRule="auto"/>
              <w:jc w:val="both"/>
              <w:rPr>
                <w:rFonts w:eastAsiaTheme="minorHAnsi"/>
              </w:rPr>
            </w:pPr>
            <w:r w:rsidRPr="00D95709">
              <w:rPr>
                <w:rFonts w:eastAsiaTheme="minorHAnsi"/>
              </w:rPr>
              <w:t>dysponuje lub będzie dysponował osobami posiadającymi uprawnienia budowlane do sprawowania samodzielnych funkcji technicznych w budownictwie tj.:</w:t>
            </w:r>
          </w:p>
          <w:p w14:paraId="4E1698A9" w14:textId="77777777" w:rsidR="007C17B9" w:rsidRPr="00D95709" w:rsidRDefault="007C17B9" w:rsidP="007C17B9">
            <w:pPr>
              <w:autoSpaceDE w:val="0"/>
              <w:autoSpaceDN w:val="0"/>
              <w:adjustRightInd w:val="0"/>
              <w:rPr>
                <w:rFonts w:eastAsiaTheme="minorHAnsi"/>
                <w:color w:val="000000"/>
                <w:lang w:eastAsia="en-US"/>
              </w:rPr>
            </w:pPr>
          </w:p>
          <w:p w14:paraId="53EB696E" w14:textId="77777777" w:rsidR="007C17B9" w:rsidRPr="00D95709" w:rsidRDefault="007C17B9" w:rsidP="007C17B9">
            <w:pPr>
              <w:numPr>
                <w:ilvl w:val="0"/>
                <w:numId w:val="36"/>
              </w:numPr>
              <w:autoSpaceDE w:val="0"/>
              <w:autoSpaceDN w:val="0"/>
              <w:adjustRightInd w:val="0"/>
              <w:spacing w:after="160" w:line="259" w:lineRule="auto"/>
              <w:rPr>
                <w:rFonts w:eastAsiaTheme="minorHAnsi"/>
                <w:lang w:eastAsia="en-US"/>
              </w:rPr>
            </w:pPr>
            <w:r w:rsidRPr="00D95709">
              <w:rPr>
                <w:rFonts w:eastAsiaTheme="minorHAnsi"/>
                <w:lang w:eastAsia="en-US"/>
              </w:rPr>
              <w:t xml:space="preserve">Kierownika/Kierowniczki Budowy, posiadającym/ą uprawnienia budowlane do kierowania robotami budowlanymi bez ograniczeń w specjalności konstrukcyjno-budowlanej, z co najmniej 60 miesięcznym doświadczeniem zawodowym (liczonym po uzyskaniu uprawnień budowlanych/wpisu na właściwą listę zawodową) oraz posiadającym/ą doświadczenie w zakresie pełnienia funkcji Kierownika/Kierowniczki budowy na inwestycji polegające na budowie, przebudowie lub rozbudowie budynku kubaturowego będącego budynkiem użyteczności publicznej o powierzchni użytkowej nie mniejszej niż 1000 m2 i wartości robót budowlanych nie mniejszej niż 7 000 000, 00 zł netto oraz zrealizowanego w okresie ostatnich 10 lat przed upływem terminu składania ofert. </w:t>
            </w:r>
          </w:p>
          <w:p w14:paraId="0938793B" w14:textId="77777777" w:rsidR="007C17B9" w:rsidRPr="00D95709" w:rsidRDefault="007C17B9" w:rsidP="007C17B9">
            <w:pPr>
              <w:numPr>
                <w:ilvl w:val="0"/>
                <w:numId w:val="36"/>
              </w:numPr>
              <w:autoSpaceDE w:val="0"/>
              <w:autoSpaceDN w:val="0"/>
              <w:adjustRightInd w:val="0"/>
              <w:spacing w:after="160" w:line="259" w:lineRule="auto"/>
              <w:jc w:val="both"/>
              <w:rPr>
                <w:rFonts w:eastAsiaTheme="minorHAnsi"/>
              </w:rPr>
            </w:pPr>
            <w:r w:rsidRPr="00D95709">
              <w:rPr>
                <w:rFonts w:eastAsiaTheme="minorHAnsi"/>
              </w:rPr>
              <w:t>osobą zdolną do przyjęcia obowiązków kierownika robót, która posiada uprawnienia do kierowania robotami budowlanymi bez ograniczeń: kierownik robót instalacyjnych w specjalności instalacyjnej w zakresie sieci, instalacji i urządzeń elektrycznych i elektroenergetycznych,</w:t>
            </w:r>
          </w:p>
          <w:p w14:paraId="568F7EDC" w14:textId="77777777" w:rsidR="007C17B9" w:rsidRPr="00D95709" w:rsidRDefault="007C17B9" w:rsidP="007C17B9">
            <w:pPr>
              <w:numPr>
                <w:ilvl w:val="0"/>
                <w:numId w:val="36"/>
              </w:numPr>
              <w:autoSpaceDE w:val="0"/>
              <w:autoSpaceDN w:val="0"/>
              <w:adjustRightInd w:val="0"/>
              <w:spacing w:after="160" w:line="259" w:lineRule="auto"/>
              <w:jc w:val="both"/>
              <w:rPr>
                <w:rFonts w:eastAsiaTheme="minorHAnsi"/>
              </w:rPr>
            </w:pPr>
            <w:r w:rsidRPr="00D95709">
              <w:rPr>
                <w:rFonts w:eastAsiaTheme="minorHAnsi"/>
              </w:rPr>
              <w:t>osobą zdolną do przyjęcia obowiązków kierownika robót, która posiada uprawnienia do kierowania robotami budowlanymi bez ograniczeń: kierownik robót instalacyjnych w specjalności instalacyjnej w zakresie sieci,  instalacji i urządzeń cieplnych, wentylacyjnych, gazowych, wodociągowych i kanalizacyjnych,</w:t>
            </w:r>
          </w:p>
          <w:p w14:paraId="5A02A120" w14:textId="77777777" w:rsidR="007C17B9" w:rsidRPr="00D95709" w:rsidRDefault="007C17B9" w:rsidP="007C17B9">
            <w:pPr>
              <w:numPr>
                <w:ilvl w:val="0"/>
                <w:numId w:val="36"/>
              </w:numPr>
              <w:autoSpaceDE w:val="0"/>
              <w:autoSpaceDN w:val="0"/>
              <w:adjustRightInd w:val="0"/>
              <w:spacing w:after="160" w:line="259" w:lineRule="auto"/>
              <w:jc w:val="both"/>
              <w:rPr>
                <w:rFonts w:eastAsiaTheme="minorHAnsi"/>
              </w:rPr>
            </w:pPr>
            <w:r w:rsidRPr="00D95709">
              <w:rPr>
                <w:rFonts w:eastAsiaTheme="minorHAnsi"/>
              </w:rPr>
              <w:t>osobą zdolną do przyjęcia obowiązków kierownika robót, która posiada uprawnienia do kierowania robotami budowlanymi bez ograniczeń: kierownik robót instalacyjnych w specjalności teletechnicznej,</w:t>
            </w:r>
          </w:p>
          <w:p w14:paraId="4DC76050" w14:textId="595C2B7B" w:rsidR="007C17B9" w:rsidRPr="00D95709" w:rsidRDefault="007C17B9" w:rsidP="00D95709">
            <w:pPr>
              <w:numPr>
                <w:ilvl w:val="0"/>
                <w:numId w:val="36"/>
              </w:numPr>
              <w:autoSpaceDE w:val="0"/>
              <w:autoSpaceDN w:val="0"/>
              <w:adjustRightInd w:val="0"/>
              <w:spacing w:after="160" w:line="259" w:lineRule="auto"/>
              <w:jc w:val="both"/>
              <w:rPr>
                <w:rFonts w:eastAsiaTheme="minorHAnsi"/>
              </w:rPr>
            </w:pPr>
            <w:r w:rsidRPr="00D95709">
              <w:rPr>
                <w:rFonts w:eastAsiaTheme="minorHAnsi"/>
              </w:rPr>
              <w:t>osobą zdolną do przyjęcia obowiązków kierownika robót, która posiada uprawnienia do kierowania robotami budowlanymi bez ograniczeń: kierownik robót drogowych w specjalności inżynieryjnej - drogowej,</w:t>
            </w:r>
          </w:p>
          <w:p w14:paraId="74C6B3C0" w14:textId="77777777" w:rsidR="007C17B9" w:rsidRPr="00D95709" w:rsidRDefault="007C17B9" w:rsidP="007C17B9">
            <w:pPr>
              <w:autoSpaceDE w:val="0"/>
              <w:autoSpaceDN w:val="0"/>
              <w:adjustRightInd w:val="0"/>
              <w:jc w:val="both"/>
              <w:rPr>
                <w:rFonts w:eastAsiaTheme="minorHAnsi"/>
              </w:rPr>
            </w:pPr>
            <w:r w:rsidRPr="00D95709">
              <w:rPr>
                <w:rFonts w:eastAsiaTheme="minorHAnsi"/>
              </w:rPr>
              <w:t xml:space="preserve">lub inne uprawnienia wydane na podstawie wcześniej obowiązujących przepisów prawa wraz z aktualnym zaświadczeniem o przynależności do Okręgowej Izby Inżynierów Budownictwa i decyzję o wpisie do centralnego rejestru, o którym mowa w art. 88a ust. 1 pkt 3. lit </w:t>
            </w:r>
            <w:r w:rsidRPr="00D95709">
              <w:rPr>
                <w:rFonts w:eastAsiaTheme="minorHAnsi"/>
              </w:rPr>
              <w:lastRenderedPageBreak/>
              <w:t>a ustawy z dnia 7 lipca 1994 roku – Prawo Budowlane. Jednocześnie Zamawiający zaznacza, iż zgodnie z art. 12a – ustawy z dnia 7 lipca 1994 roku - Prawo budowlane, samodzielne funkcje techniczne w budownictwie, określone w art. 12 ust. 1, mogą również wykonywać osoby, których odpowiednie kwalifikacje zawodowe zostały uznane na zasadach określonych w przepisach odrębnych.</w:t>
            </w:r>
          </w:p>
          <w:p w14:paraId="02E76FC1" w14:textId="77777777" w:rsidR="00D95709" w:rsidRPr="00D95709" w:rsidRDefault="007C17B9" w:rsidP="007C17B9">
            <w:pPr>
              <w:autoSpaceDE w:val="0"/>
              <w:autoSpaceDN w:val="0"/>
              <w:adjustRightInd w:val="0"/>
              <w:jc w:val="both"/>
              <w:rPr>
                <w:rFonts w:eastAsiaTheme="minorHAnsi"/>
              </w:rPr>
            </w:pPr>
            <w:r w:rsidRPr="00D95709">
              <w:rPr>
                <w:rFonts w:eastAsiaTheme="minorHAnsi"/>
              </w:rPr>
              <w:t xml:space="preserve">Przez uprawnienia budowlane należy rozumieć 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 </w:t>
            </w:r>
          </w:p>
          <w:p w14:paraId="1985DF10" w14:textId="77777777" w:rsidR="00D95709" w:rsidRPr="00D95709" w:rsidRDefault="00D95709" w:rsidP="007C17B9">
            <w:pPr>
              <w:autoSpaceDE w:val="0"/>
              <w:autoSpaceDN w:val="0"/>
              <w:adjustRightInd w:val="0"/>
              <w:jc w:val="both"/>
              <w:rPr>
                <w:rFonts w:eastAsiaTheme="minorHAnsi"/>
              </w:rPr>
            </w:pPr>
          </w:p>
          <w:p w14:paraId="0BA8E40D" w14:textId="10C08854" w:rsidR="00F61CCF" w:rsidRPr="00D95709" w:rsidRDefault="007C17B9" w:rsidP="007C17B9">
            <w:pPr>
              <w:autoSpaceDE w:val="0"/>
              <w:autoSpaceDN w:val="0"/>
              <w:adjustRightInd w:val="0"/>
              <w:jc w:val="both"/>
              <w:rPr>
                <w:rFonts w:eastAsiaTheme="minorHAnsi"/>
              </w:rPr>
            </w:pPr>
            <w:r w:rsidRPr="00D95709">
              <w:rPr>
                <w:rFonts w:eastAsiaTheme="minorHAnsi"/>
                <w:i/>
                <w:iCs/>
              </w:rPr>
              <w:t>Ocena spełniania warunków udziału w postępowaniu będzie dokonana na podstawie dokumentów wyszczególnionych w punkcie Rozdziale VIII SWZ, na zasadzie spełnia/nie spełnia</w:t>
            </w:r>
            <w:r w:rsidR="00D95709" w:rsidRPr="00D95709">
              <w:rPr>
                <w:rFonts w:eastAsiaTheme="minorHAnsi"/>
                <w:i/>
                <w:iCs/>
              </w:rPr>
              <w:t>.</w:t>
            </w:r>
          </w:p>
        </w:tc>
      </w:tr>
    </w:tbl>
    <w:p w14:paraId="1138D9D9" w14:textId="77777777" w:rsidR="00F61CCF" w:rsidRPr="00F33BB6" w:rsidRDefault="00F61CCF" w:rsidP="00EF53D3">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9" w:name="_Toc64886115"/>
      <w:r w:rsidRPr="00F33BB6">
        <w:rPr>
          <w:rFonts w:ascii="Times New Roman" w:hAnsi="Times New Roman" w:cs="Times New Roman"/>
          <w:b/>
          <w:color w:val="auto"/>
          <w:sz w:val="28"/>
          <w:szCs w:val="28"/>
        </w:rPr>
        <w:lastRenderedPageBreak/>
        <w:t>PODSTAWY WYKLUCZENIA Z POSTĘPOWANIA</w:t>
      </w:r>
      <w:bookmarkEnd w:id="9"/>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D95709">
      <w:pPr>
        <w:pStyle w:val="Akapitzlist"/>
        <w:numPr>
          <w:ilvl w:val="2"/>
          <w:numId w:val="41"/>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D95709">
      <w:pPr>
        <w:pStyle w:val="Akapitzlist"/>
        <w:numPr>
          <w:ilvl w:val="2"/>
          <w:numId w:val="41"/>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lastRenderedPageBreak/>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EF53D3">
      <w:pPr>
        <w:pStyle w:val="Nagwek1"/>
        <w:numPr>
          <w:ilvl w:val="0"/>
          <w:numId w:val="27"/>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0"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10"/>
    </w:p>
    <w:p w14:paraId="6EAB5ECE" w14:textId="77777777" w:rsidR="00F61CCF" w:rsidRDefault="00F61CCF" w:rsidP="00EF53D3">
      <w:pPr>
        <w:pStyle w:val="Akapitzlist"/>
        <w:numPr>
          <w:ilvl w:val="0"/>
          <w:numId w:val="18"/>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 xml:space="preserve">obowiązanie podmiotu udostępniającego zasoby do oddania mu do dyspozycji niezbędnych zasobów na potrzeby realizacji danego zamówienia </w:t>
            </w:r>
            <w:r w:rsidRPr="00722A36">
              <w:rPr>
                <w:rFonts w:ascii="Times New Roman" w:hAnsi="Times New Roman" w:cs="Times New Roman"/>
                <w:sz w:val="24"/>
              </w:rPr>
              <w:lastRenderedPageBreak/>
              <w:t>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lastRenderedPageBreak/>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78879AE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7DBD8502"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EF53D3">
      <w:pPr>
        <w:pStyle w:val="Akapitzlist"/>
        <w:numPr>
          <w:ilvl w:val="0"/>
          <w:numId w:val="18"/>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FB603D1"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w:t>
            </w:r>
            <w:r w:rsidR="00F71508">
              <w:rPr>
                <w:color w:val="000000" w:themeColor="text1"/>
              </w:rPr>
              <w:t>10</w:t>
            </w:r>
            <w:r w:rsidRPr="009E3AC5">
              <w:rPr>
                <w:color w:val="000000" w:themeColor="text1"/>
              </w:rPr>
              <w:t xml:space="preserve">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r w:rsidR="007248A5" w:rsidRPr="009E3AC5" w14:paraId="0E112855" w14:textId="77777777" w:rsidTr="007248A5">
        <w:trPr>
          <w:trHeight w:val="792"/>
        </w:trPr>
        <w:tc>
          <w:tcPr>
            <w:tcW w:w="296" w:type="pct"/>
            <w:vMerge w:val="restart"/>
          </w:tcPr>
          <w:p w14:paraId="3C9E9A49" w14:textId="494B46D5" w:rsidR="007248A5" w:rsidRDefault="00CC6B0B" w:rsidP="0042530D">
            <w:pPr>
              <w:spacing w:before="240" w:after="240" w:line="360" w:lineRule="auto"/>
              <w:jc w:val="both"/>
              <w:rPr>
                <w:b/>
              </w:rPr>
            </w:pPr>
            <w:r>
              <w:rPr>
                <w:b/>
              </w:rPr>
              <w:t>3</w:t>
            </w:r>
          </w:p>
        </w:tc>
        <w:tc>
          <w:tcPr>
            <w:tcW w:w="4704" w:type="pct"/>
          </w:tcPr>
          <w:p w14:paraId="2B91A91B" w14:textId="292BA19F" w:rsidR="007248A5" w:rsidRPr="007248A5" w:rsidRDefault="007248A5" w:rsidP="007248A5">
            <w:pPr>
              <w:pStyle w:val="Bezodstpw"/>
              <w:suppressAutoHyphens/>
              <w:spacing w:before="120" w:after="120" w:line="276" w:lineRule="auto"/>
              <w:jc w:val="both"/>
              <w:rPr>
                <w:rFonts w:ascii="Times New Roman" w:hAnsi="Times New Roman" w:cs="Times New Roman"/>
                <w:b/>
                <w:bCs/>
                <w:sz w:val="24"/>
                <w:szCs w:val="24"/>
              </w:rPr>
            </w:pPr>
            <w:r w:rsidRPr="007248A5">
              <w:rPr>
                <w:rFonts w:ascii="Times New Roman" w:hAnsi="Times New Roman" w:cs="Times New Roman"/>
                <w:b/>
                <w:bCs/>
                <w:sz w:val="24"/>
                <w:szCs w:val="24"/>
              </w:rPr>
              <w:t xml:space="preserve">Potwierdzenie ubezpieczenia OC </w:t>
            </w:r>
          </w:p>
        </w:tc>
      </w:tr>
      <w:tr w:rsidR="007248A5" w:rsidRPr="009E3AC5" w14:paraId="0622E2F6" w14:textId="77777777" w:rsidTr="0042530D">
        <w:trPr>
          <w:trHeight w:val="1260"/>
        </w:trPr>
        <w:tc>
          <w:tcPr>
            <w:tcW w:w="296" w:type="pct"/>
            <w:vMerge/>
          </w:tcPr>
          <w:p w14:paraId="0B042075" w14:textId="77777777" w:rsidR="007248A5" w:rsidRDefault="007248A5" w:rsidP="0042530D">
            <w:pPr>
              <w:spacing w:before="240" w:after="240" w:line="360" w:lineRule="auto"/>
              <w:jc w:val="both"/>
              <w:rPr>
                <w:b/>
              </w:rPr>
            </w:pPr>
          </w:p>
        </w:tc>
        <w:tc>
          <w:tcPr>
            <w:tcW w:w="4704" w:type="pct"/>
          </w:tcPr>
          <w:p w14:paraId="385DEB91" w14:textId="77777777" w:rsidR="007248A5" w:rsidRPr="007248A5" w:rsidRDefault="007248A5" w:rsidP="007248A5">
            <w:pPr>
              <w:pStyle w:val="Bezodstpw"/>
              <w:suppressAutoHyphens/>
              <w:spacing w:before="120" w:after="120" w:line="276" w:lineRule="auto"/>
              <w:jc w:val="both"/>
              <w:rPr>
                <w:rFonts w:ascii="Times New Roman" w:hAnsi="Times New Roman" w:cs="Times New Roman"/>
                <w:sz w:val="24"/>
                <w:szCs w:val="24"/>
              </w:rPr>
            </w:pPr>
            <w:r w:rsidRPr="007248A5">
              <w:rPr>
                <w:rFonts w:ascii="Times New Roman" w:hAnsi="Times New Roman" w:cs="Times New Roman"/>
                <w:sz w:val="24"/>
                <w:szCs w:val="24"/>
              </w:rPr>
              <w:t>Dokumenty potwierdzające, że Wykonawca jest ubezpieczony od odpowiedzialności cywilnej w zakresie prowadzonej działalności związanej z przedmiotem zamówienia ze wskazaniem sumy gwarancyjnej tego ubezpieczenia</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EF53D3">
      <w:pPr>
        <w:pStyle w:val="Nagwek1"/>
        <w:numPr>
          <w:ilvl w:val="0"/>
          <w:numId w:val="27"/>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1" w:name="_Toc64886117"/>
      <w:r w:rsidRPr="00F33BB6">
        <w:rPr>
          <w:rFonts w:ascii="Times New Roman" w:hAnsi="Times New Roman" w:cs="Times New Roman"/>
          <w:b/>
          <w:color w:val="auto"/>
          <w:sz w:val="28"/>
          <w:szCs w:val="28"/>
        </w:rPr>
        <w:t>INFORMACJA DLA WYKONAWCÓW POLEGAJĄCYCH NA ZASOBACH INNYCH PODMIOTÓW</w:t>
      </w:r>
      <w:bookmarkEnd w:id="11"/>
      <w:r w:rsidRPr="00F33BB6">
        <w:rPr>
          <w:rFonts w:ascii="Times New Roman" w:hAnsi="Times New Roman" w:cs="Times New Roman"/>
          <w:b/>
          <w:color w:val="auto"/>
          <w:sz w:val="28"/>
          <w:szCs w:val="28"/>
        </w:rPr>
        <w:t xml:space="preserve"> </w:t>
      </w:r>
    </w:p>
    <w:p w14:paraId="1A16165E" w14:textId="77777777" w:rsidR="00F61CCF" w:rsidRPr="00F33BB6" w:rsidRDefault="00F61CCF" w:rsidP="00EF53D3">
      <w:pPr>
        <w:pStyle w:val="Nagwek2"/>
        <w:numPr>
          <w:ilvl w:val="0"/>
          <w:numId w:val="20"/>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EF53D3">
      <w:pPr>
        <w:pStyle w:val="Akapitzlist"/>
        <w:numPr>
          <w:ilvl w:val="0"/>
          <w:numId w:val="20"/>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EF53D3">
      <w:pPr>
        <w:pStyle w:val="Akapitzlist"/>
        <w:numPr>
          <w:ilvl w:val="1"/>
          <w:numId w:val="20"/>
        </w:numPr>
        <w:suppressAutoHyphens/>
        <w:spacing w:before="240" w:after="240" w:line="360" w:lineRule="auto"/>
        <w:ind w:left="1701" w:hanging="567"/>
        <w:jc w:val="both"/>
      </w:pPr>
      <w:r w:rsidRPr="00CE7757">
        <w:rPr>
          <w:b/>
          <w:bCs/>
        </w:rPr>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EF53D3">
      <w:pPr>
        <w:pStyle w:val="Akapitzlist"/>
        <w:numPr>
          <w:ilvl w:val="2"/>
          <w:numId w:val="20"/>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EF53D3">
      <w:pPr>
        <w:pStyle w:val="Akapitzlist"/>
        <w:numPr>
          <w:ilvl w:val="2"/>
          <w:numId w:val="20"/>
        </w:numPr>
        <w:suppressAutoHyphens/>
        <w:spacing w:before="240" w:after="240" w:line="360" w:lineRule="auto"/>
        <w:ind w:left="2410" w:hanging="709"/>
        <w:jc w:val="both"/>
      </w:pPr>
      <w:r w:rsidRPr="00F33BB6">
        <w:lastRenderedPageBreak/>
        <w:t>sposób i okres udostępnienia Wykonawcy i wykorzystania przez niego zasobów podmiotu udostępniającego te zasoby przy wykonywaniu zamówienia;</w:t>
      </w:r>
    </w:p>
    <w:p w14:paraId="5B1DDCC0" w14:textId="77777777" w:rsidR="00F61CCF" w:rsidRPr="00F33BB6" w:rsidRDefault="00F61CCF" w:rsidP="00EF53D3">
      <w:pPr>
        <w:pStyle w:val="Akapitzlist"/>
        <w:numPr>
          <w:ilvl w:val="2"/>
          <w:numId w:val="20"/>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EF53D3">
      <w:pPr>
        <w:pStyle w:val="Akapitzlist"/>
        <w:numPr>
          <w:ilvl w:val="1"/>
          <w:numId w:val="20"/>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EF53D3">
      <w:pPr>
        <w:pStyle w:val="Akapitzlist"/>
        <w:numPr>
          <w:ilvl w:val="0"/>
          <w:numId w:val="20"/>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EF53D3">
      <w:pPr>
        <w:pStyle w:val="Akapitzlist"/>
        <w:numPr>
          <w:ilvl w:val="0"/>
          <w:numId w:val="20"/>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EF53D3">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2" w:name="_Toc64886118"/>
      <w:r w:rsidRPr="00F33BB6">
        <w:rPr>
          <w:rFonts w:ascii="Times New Roman" w:hAnsi="Times New Roman" w:cs="Times New Roman"/>
          <w:b/>
          <w:color w:val="auto"/>
          <w:sz w:val="28"/>
          <w:szCs w:val="28"/>
        </w:rPr>
        <w:t>INFORMACJA DOTYCZĄCA PODWYKONAWCÓW</w:t>
      </w:r>
      <w:bookmarkEnd w:id="12"/>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EF53D3">
      <w:pPr>
        <w:pStyle w:val="Nagwek1"/>
        <w:numPr>
          <w:ilvl w:val="0"/>
          <w:numId w:val="27"/>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3" w:name="_Toc64886119"/>
      <w:r w:rsidRPr="00F33BB6">
        <w:rPr>
          <w:rFonts w:ascii="Times New Roman" w:hAnsi="Times New Roman" w:cs="Times New Roman"/>
          <w:b/>
          <w:color w:val="auto"/>
          <w:sz w:val="28"/>
          <w:szCs w:val="28"/>
        </w:rPr>
        <w:t>INFORMACJA DLA WYKONAWCÓW WSPÓLNIE UBIEGAJĄCYCH SIĘ O UDZIELENIE ZAMÓWIENIA</w:t>
      </w:r>
      <w:bookmarkEnd w:id="13"/>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627A112F"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D0595D">
        <w:rPr>
          <w:rFonts w:ascii="Times New Roman" w:hAnsi="Times New Roman" w:cs="Times New Roman"/>
          <w:color w:val="000000" w:themeColor="text1"/>
          <w:sz w:val="24"/>
          <w:szCs w:val="24"/>
        </w:rPr>
        <w:t>roboty budowlane</w:t>
      </w:r>
      <w:r w:rsidR="00A82C4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lastRenderedPageBreak/>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EF53D3">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4"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4"/>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F53D3">
      <w:pPr>
        <w:pStyle w:val="Bezodstpw"/>
        <w:numPr>
          <w:ilvl w:val="0"/>
          <w:numId w:val="13"/>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EF53D3">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EF53D3">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EF53D3">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6A4517F7" w:rsidR="00F419CD" w:rsidRPr="007F1EBB" w:rsidRDefault="00C622D7" w:rsidP="00EF53D3">
      <w:pPr>
        <w:pStyle w:val="Akapitzlist"/>
        <w:numPr>
          <w:ilvl w:val="1"/>
          <w:numId w:val="13"/>
        </w:numPr>
        <w:autoSpaceDE w:val="0"/>
        <w:autoSpaceDN w:val="0"/>
        <w:adjustRightInd w:val="0"/>
        <w:spacing w:line="360" w:lineRule="auto"/>
        <w:jc w:val="both"/>
        <w:rPr>
          <w:rFonts w:eastAsiaTheme="minorHAnsi"/>
          <w:color w:val="000000" w:themeColor="text1"/>
          <w:lang w:eastAsia="en-US"/>
        </w:rPr>
      </w:pPr>
      <w:r w:rsidRPr="00433D07">
        <w:rPr>
          <w:rFonts w:eastAsiaTheme="minorHAnsi"/>
          <w:color w:val="000000"/>
          <w:lang w:eastAsia="en-US"/>
        </w:rPr>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1204E8" w:rsidRPr="00F11A16">
        <w:rPr>
          <w:rFonts w:eastAsiaTheme="minorHAnsi"/>
          <w:lang w:eastAsia="en-US"/>
        </w:rPr>
        <w:t xml:space="preserve"> </w:t>
      </w:r>
      <w:hyperlink r:id="rId13" w:history="1">
        <w:r w:rsidR="007F1EBB" w:rsidRPr="008F5F2F">
          <w:rPr>
            <w:rStyle w:val="Hipercze"/>
          </w:rPr>
          <w:t>https://ezamowienia.gov.pl/mp-client/tenders/ocds-148610-d318f97a-3a82-4130-9836-4cc5a25c0609</w:t>
        </w:r>
      </w:hyperlink>
      <w:r w:rsidR="007F1EBB">
        <w:t xml:space="preserve">. </w:t>
      </w:r>
      <w:r w:rsidR="007F1EBB" w:rsidRPr="007F1EBB">
        <w:t xml:space="preserve"> </w:t>
      </w:r>
      <w:r w:rsidRPr="007F1EBB">
        <w:rPr>
          <w:rFonts w:eastAsiaTheme="minorHAnsi"/>
          <w:color w:val="000000" w:themeColor="text1"/>
          <w:lang w:eastAsia="en-US"/>
        </w:rPr>
        <w:t>Postępowanie</w:t>
      </w:r>
    </w:p>
    <w:p w14:paraId="46040DAE" w14:textId="20FE4781" w:rsidR="00C622D7" w:rsidRPr="007F1EBB"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7F1EBB">
        <w:rPr>
          <w:rFonts w:eastAsiaTheme="minorHAnsi"/>
          <w:color w:val="000000" w:themeColor="text1"/>
          <w:lang w:eastAsia="en-US"/>
        </w:rPr>
        <w:t xml:space="preserve">można wyszukać również ze strony głównej Platformy e-Zamówienia (przycisk „Przeglądaj postępowania/konkursy”). </w:t>
      </w:r>
    </w:p>
    <w:p w14:paraId="3795D78C" w14:textId="42698437" w:rsidR="00C622D7" w:rsidRPr="007F1EBB"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themeColor="text1"/>
          <w:lang w:eastAsia="en-US"/>
        </w:rPr>
      </w:pPr>
      <w:r w:rsidRPr="007F1EBB">
        <w:rPr>
          <w:rFonts w:eastAsiaTheme="minorHAnsi"/>
          <w:color w:val="000000" w:themeColor="text1"/>
          <w:lang w:eastAsia="en-US"/>
        </w:rPr>
        <w:t>Identyfikator(ID)</w:t>
      </w:r>
      <w:r w:rsidR="00433D07" w:rsidRPr="007F1EBB">
        <w:rPr>
          <w:rFonts w:eastAsiaTheme="minorHAnsi"/>
          <w:color w:val="000000" w:themeColor="text1"/>
          <w:lang w:eastAsia="en-US"/>
        </w:rPr>
        <w:t xml:space="preserve"> </w:t>
      </w:r>
      <w:r w:rsidRPr="007F1EBB">
        <w:rPr>
          <w:rFonts w:eastAsiaTheme="minorHAnsi"/>
          <w:color w:val="000000" w:themeColor="text1"/>
          <w:lang w:eastAsia="en-US"/>
        </w:rPr>
        <w:t>postępowania</w:t>
      </w:r>
      <w:r w:rsidR="00433D07" w:rsidRPr="007F1EBB">
        <w:rPr>
          <w:rFonts w:eastAsiaTheme="minorHAnsi"/>
          <w:color w:val="000000" w:themeColor="text1"/>
          <w:lang w:eastAsia="en-US"/>
        </w:rPr>
        <w:t xml:space="preserve">  </w:t>
      </w:r>
      <w:r w:rsidRPr="007F1EBB">
        <w:rPr>
          <w:rFonts w:eastAsiaTheme="minorHAnsi"/>
          <w:color w:val="000000" w:themeColor="text1"/>
          <w:lang w:eastAsia="en-US"/>
        </w:rPr>
        <w:t>na</w:t>
      </w:r>
      <w:r w:rsidR="00433D07" w:rsidRPr="007F1EBB">
        <w:rPr>
          <w:rFonts w:eastAsiaTheme="minorHAnsi"/>
          <w:color w:val="000000" w:themeColor="text1"/>
          <w:lang w:eastAsia="en-US"/>
        </w:rPr>
        <w:t xml:space="preserve"> </w:t>
      </w:r>
      <w:r w:rsidRPr="007F1EBB">
        <w:rPr>
          <w:rFonts w:eastAsiaTheme="minorHAnsi"/>
          <w:color w:val="000000" w:themeColor="text1"/>
          <w:lang w:eastAsia="en-US"/>
        </w:rPr>
        <w:t>Platformie</w:t>
      </w:r>
      <w:r w:rsidR="00433D07" w:rsidRPr="007F1EBB">
        <w:rPr>
          <w:rFonts w:eastAsiaTheme="minorHAnsi"/>
          <w:color w:val="000000" w:themeColor="text1"/>
          <w:lang w:eastAsia="en-US"/>
        </w:rPr>
        <w:t xml:space="preserve"> e</w:t>
      </w:r>
      <w:r w:rsidRPr="007F1EBB">
        <w:rPr>
          <w:rFonts w:eastAsiaTheme="minorHAnsi"/>
          <w:color w:val="000000" w:themeColor="text1"/>
          <w:lang w:eastAsia="en-US"/>
        </w:rPr>
        <w:t>-Zamó</w:t>
      </w:r>
      <w:r w:rsidR="00433D07" w:rsidRPr="007F1EBB">
        <w:rPr>
          <w:rFonts w:eastAsiaTheme="minorHAnsi"/>
          <w:color w:val="000000" w:themeColor="text1"/>
          <w:lang w:eastAsia="en-US"/>
        </w:rPr>
        <w:t>wie</w:t>
      </w:r>
      <w:r w:rsidRPr="007F1EBB">
        <w:rPr>
          <w:rFonts w:eastAsiaTheme="minorHAnsi"/>
          <w:color w:val="000000" w:themeColor="text1"/>
          <w:lang w:eastAsia="en-US"/>
        </w:rPr>
        <w:t>nia:</w:t>
      </w:r>
      <w:r w:rsidR="00DF52D2" w:rsidRPr="007F1EBB">
        <w:rPr>
          <w:color w:val="000000" w:themeColor="text1"/>
        </w:rPr>
        <w:t xml:space="preserve">  </w:t>
      </w:r>
      <w:r w:rsidR="007F1EBB" w:rsidRPr="007F1EBB">
        <w:rPr>
          <w:color w:val="000000" w:themeColor="text1"/>
        </w:rPr>
        <w:t>ocds-148610-d318f97a-3a82-4130-9836-4cc5a25c0609</w:t>
      </w:r>
    </w:p>
    <w:p w14:paraId="0A7AF7B8" w14:textId="4BEE6A3A"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w:t>
      </w:r>
      <w:r w:rsidRPr="00433D07">
        <w:rPr>
          <w:rFonts w:eastAsiaTheme="minorHAnsi"/>
          <w:color w:val="000000"/>
          <w:lang w:eastAsia="en-US"/>
        </w:rPr>
        <w:lastRenderedPageBreak/>
        <w:t xml:space="preserve">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EF53D3">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w:t>
      </w:r>
      <w:r w:rsidRPr="00433D07">
        <w:rPr>
          <w:rFonts w:eastAsiaTheme="minorHAnsi"/>
          <w:color w:val="000000"/>
          <w:lang w:eastAsia="en-US"/>
        </w:rPr>
        <w:lastRenderedPageBreak/>
        <w:t xml:space="preserve">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EF53D3">
      <w:pPr>
        <w:pStyle w:val="Akapitzlist"/>
        <w:numPr>
          <w:ilvl w:val="1"/>
          <w:numId w:val="13"/>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EF53D3">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5" w:name="_Toc64886121"/>
      <w:r>
        <w:rPr>
          <w:rFonts w:ascii="Times New Roman" w:hAnsi="Times New Roman" w:cs="Times New Roman"/>
          <w:b/>
          <w:color w:val="auto"/>
          <w:sz w:val="28"/>
          <w:szCs w:val="28"/>
        </w:rPr>
        <w:lastRenderedPageBreak/>
        <w:t>UDZIELANIE WYJAŚNIEŃ TREŚCI SWZ I ZMIANA SWZ</w:t>
      </w:r>
      <w:bookmarkEnd w:id="15"/>
    </w:p>
    <w:p w14:paraId="026EBB81" w14:textId="4FA57C80" w:rsidR="007009C9" w:rsidRPr="00F33BB6" w:rsidRDefault="00A06DA8" w:rsidP="00EF53D3">
      <w:pPr>
        <w:numPr>
          <w:ilvl w:val="0"/>
          <w:numId w:val="14"/>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F53D3">
      <w:pPr>
        <w:numPr>
          <w:ilvl w:val="0"/>
          <w:numId w:val="14"/>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F53D3">
      <w:pPr>
        <w:numPr>
          <w:ilvl w:val="0"/>
          <w:numId w:val="14"/>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F53D3">
      <w:pPr>
        <w:numPr>
          <w:ilvl w:val="0"/>
          <w:numId w:val="14"/>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F53D3">
      <w:pPr>
        <w:numPr>
          <w:ilvl w:val="0"/>
          <w:numId w:val="14"/>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F53D3">
      <w:pPr>
        <w:numPr>
          <w:ilvl w:val="0"/>
          <w:numId w:val="14"/>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F53D3">
      <w:pPr>
        <w:numPr>
          <w:ilvl w:val="0"/>
          <w:numId w:val="14"/>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F53D3">
      <w:pPr>
        <w:numPr>
          <w:ilvl w:val="0"/>
          <w:numId w:val="14"/>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F53D3">
      <w:pPr>
        <w:numPr>
          <w:ilvl w:val="0"/>
          <w:numId w:val="14"/>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EF53D3">
      <w:pPr>
        <w:pStyle w:val="Nagwek1"/>
        <w:numPr>
          <w:ilvl w:val="0"/>
          <w:numId w:val="27"/>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6" w:name="_Toc64886122"/>
      <w:r w:rsidRPr="00E563DC">
        <w:rPr>
          <w:rFonts w:ascii="Times New Roman" w:hAnsi="Times New Roman" w:cs="Times New Roman"/>
          <w:b/>
          <w:color w:val="000000" w:themeColor="text1"/>
          <w:sz w:val="28"/>
          <w:szCs w:val="28"/>
        </w:rPr>
        <w:lastRenderedPageBreak/>
        <w:t>WYMAGANIA DOTYCZĄCE WADIUM</w:t>
      </w:r>
      <w:bookmarkEnd w:id="16"/>
    </w:p>
    <w:p w14:paraId="5C5970D3" w14:textId="77777777" w:rsidR="007248A5" w:rsidRPr="00D95709" w:rsidRDefault="007248A5" w:rsidP="00EF53D3">
      <w:pPr>
        <w:pStyle w:val="Akapitzlist"/>
        <w:numPr>
          <w:ilvl w:val="0"/>
          <w:numId w:val="25"/>
        </w:numPr>
        <w:spacing w:line="360" w:lineRule="auto"/>
        <w:rPr>
          <w:color w:val="000000" w:themeColor="text1"/>
        </w:rPr>
      </w:pPr>
      <w:bookmarkStart w:id="17" w:name="_Toc64886123"/>
      <w:r w:rsidRPr="00D95709">
        <w:rPr>
          <w:color w:val="000000" w:themeColor="text1"/>
        </w:rPr>
        <w:t>Każda oferta musi być zabezpieczona wadium o wartości :</w:t>
      </w:r>
    </w:p>
    <w:p w14:paraId="6E4A44D0" w14:textId="4A0028D8" w:rsidR="007248A5" w:rsidRPr="00D95709" w:rsidRDefault="00EF6C73" w:rsidP="007248A5">
      <w:pPr>
        <w:pStyle w:val="Akapitzlist"/>
        <w:spacing w:line="360" w:lineRule="auto"/>
        <w:ind w:left="567"/>
        <w:rPr>
          <w:color w:val="000000" w:themeColor="text1"/>
        </w:rPr>
      </w:pPr>
      <w:r w:rsidRPr="00D95709">
        <w:rPr>
          <w:color w:val="000000" w:themeColor="text1"/>
        </w:rPr>
        <w:t xml:space="preserve">200 </w:t>
      </w:r>
      <w:r w:rsidR="007248A5" w:rsidRPr="00D95709">
        <w:rPr>
          <w:color w:val="000000" w:themeColor="text1"/>
        </w:rPr>
        <w:t xml:space="preserve">000,00 zł (słownie: </w:t>
      </w:r>
      <w:r w:rsidRPr="00D95709">
        <w:rPr>
          <w:color w:val="000000" w:themeColor="text1"/>
        </w:rPr>
        <w:t>dwieście</w:t>
      </w:r>
      <w:r w:rsidR="007248A5" w:rsidRPr="00D95709">
        <w:rPr>
          <w:color w:val="000000" w:themeColor="text1"/>
        </w:rPr>
        <w:t xml:space="preserve"> tysięcy złotych, 00/100). </w:t>
      </w:r>
    </w:p>
    <w:p w14:paraId="323ECA90" w14:textId="77777777" w:rsidR="007248A5" w:rsidRPr="00E563DC" w:rsidRDefault="007248A5" w:rsidP="00EF53D3">
      <w:pPr>
        <w:pStyle w:val="Akapitzlist"/>
        <w:numPr>
          <w:ilvl w:val="0"/>
          <w:numId w:val="25"/>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EF53D3">
      <w:pPr>
        <w:pStyle w:val="Akapitzlist"/>
        <w:numPr>
          <w:ilvl w:val="1"/>
          <w:numId w:val="25"/>
        </w:numPr>
        <w:suppressAutoHyphens/>
        <w:spacing w:before="240" w:after="240" w:line="360" w:lineRule="auto"/>
        <w:jc w:val="both"/>
        <w:rPr>
          <w:sz w:val="28"/>
        </w:rPr>
      </w:pPr>
      <w:r w:rsidRPr="00F33BB6">
        <w:t>pieniądzu;</w:t>
      </w:r>
    </w:p>
    <w:p w14:paraId="13CAE2B6" w14:textId="77777777" w:rsidR="007248A5" w:rsidRPr="00125B43" w:rsidRDefault="007248A5" w:rsidP="00EF53D3">
      <w:pPr>
        <w:pStyle w:val="Akapitzlist"/>
        <w:numPr>
          <w:ilvl w:val="1"/>
          <w:numId w:val="25"/>
        </w:numPr>
        <w:suppressAutoHyphens/>
        <w:spacing w:before="240" w:after="240" w:line="360" w:lineRule="auto"/>
        <w:jc w:val="both"/>
        <w:rPr>
          <w:sz w:val="28"/>
        </w:rPr>
      </w:pPr>
      <w:r w:rsidRPr="00F33BB6">
        <w:t>gwarancjach bankowych;</w:t>
      </w:r>
    </w:p>
    <w:p w14:paraId="6968110B" w14:textId="77777777" w:rsidR="007248A5" w:rsidRPr="00125B43" w:rsidRDefault="007248A5" w:rsidP="00EF53D3">
      <w:pPr>
        <w:pStyle w:val="Akapitzlist"/>
        <w:numPr>
          <w:ilvl w:val="1"/>
          <w:numId w:val="25"/>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EF53D3">
      <w:pPr>
        <w:pStyle w:val="Akapitzlist"/>
        <w:numPr>
          <w:ilvl w:val="1"/>
          <w:numId w:val="25"/>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EF53D3">
      <w:pPr>
        <w:pStyle w:val="Akapitzlist"/>
        <w:numPr>
          <w:ilvl w:val="0"/>
          <w:numId w:val="25"/>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EF53D3">
      <w:pPr>
        <w:pStyle w:val="Akapitzlist"/>
        <w:numPr>
          <w:ilvl w:val="0"/>
          <w:numId w:val="25"/>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EF53D3">
      <w:pPr>
        <w:pStyle w:val="Akapitzlist"/>
        <w:numPr>
          <w:ilvl w:val="0"/>
          <w:numId w:val="25"/>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EF53D3">
      <w:pPr>
        <w:pStyle w:val="Akapitzlist"/>
        <w:numPr>
          <w:ilvl w:val="0"/>
          <w:numId w:val="25"/>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lastRenderedPageBreak/>
        <w:t>wskazanie podmiotu udzielającego gwarancji lub poręczenia</w:t>
      </w:r>
      <w:r>
        <w:rPr>
          <w:bCs/>
          <w:iCs/>
          <w:color w:val="000000"/>
          <w:lang w:eastAsia="x-none"/>
        </w:rPr>
        <w:t>;</w:t>
      </w:r>
    </w:p>
    <w:p w14:paraId="549BC3F0"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EF53D3">
      <w:pPr>
        <w:pStyle w:val="Akapitzlist"/>
        <w:numPr>
          <w:ilvl w:val="1"/>
          <w:numId w:val="25"/>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EF53D3">
      <w:pPr>
        <w:pStyle w:val="Akapitzlist"/>
        <w:numPr>
          <w:ilvl w:val="0"/>
          <w:numId w:val="25"/>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EF53D3">
      <w:pPr>
        <w:pStyle w:val="Akapitzlist"/>
        <w:numPr>
          <w:ilvl w:val="0"/>
          <w:numId w:val="25"/>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EF53D3">
      <w:pPr>
        <w:pStyle w:val="Akapitzlist"/>
        <w:numPr>
          <w:ilvl w:val="0"/>
          <w:numId w:val="25"/>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EF53D3">
      <w:pPr>
        <w:pStyle w:val="Akapitzlist"/>
        <w:numPr>
          <w:ilvl w:val="0"/>
          <w:numId w:val="25"/>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7"/>
    <w:p w14:paraId="2CEE5D69" w14:textId="77777777" w:rsidR="007248A5" w:rsidRPr="0005107F" w:rsidRDefault="007248A5" w:rsidP="007248A5"/>
    <w:p w14:paraId="74D24C32" w14:textId="03D716E7" w:rsidR="00184AAC" w:rsidRPr="000F20E2" w:rsidRDefault="00184AAC" w:rsidP="00EF53D3">
      <w:pPr>
        <w:pStyle w:val="Nagwek1"/>
        <w:numPr>
          <w:ilvl w:val="0"/>
          <w:numId w:val="27"/>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t>TERMIN ZWIĄZANIA OFERTĄ</w:t>
      </w:r>
    </w:p>
    <w:p w14:paraId="74107E9E" w14:textId="4A0F502B"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125B43">
        <w:rPr>
          <w:rFonts w:ascii="Times New Roman" w:hAnsi="Times New Roman" w:cs="Times New Roman"/>
          <w:b/>
          <w:sz w:val="24"/>
          <w:szCs w:val="24"/>
        </w:rPr>
        <w:t>Wykonawca pozostaje związany ofertą</w:t>
      </w:r>
      <w:r w:rsidRPr="00F33BB6">
        <w:rPr>
          <w:rFonts w:ascii="Times New Roman" w:hAnsi="Times New Roman" w:cs="Times New Roman"/>
          <w:sz w:val="24"/>
          <w:szCs w:val="24"/>
        </w:rPr>
        <w:t xml:space="preserve"> </w:t>
      </w:r>
      <w:r w:rsidR="00820795" w:rsidRPr="00F33BB6">
        <w:rPr>
          <w:rFonts w:ascii="Times New Roman" w:hAnsi="Times New Roman" w:cs="Times New Roman"/>
          <w:b/>
          <w:bCs/>
          <w:sz w:val="24"/>
          <w:szCs w:val="24"/>
        </w:rPr>
        <w:t xml:space="preserve">do </w:t>
      </w:r>
      <w:r w:rsidR="00820795" w:rsidRPr="00F71508">
        <w:rPr>
          <w:rFonts w:ascii="Times New Roman" w:hAnsi="Times New Roman" w:cs="Times New Roman"/>
          <w:b/>
          <w:bCs/>
          <w:sz w:val="24"/>
          <w:szCs w:val="24"/>
        </w:rPr>
        <w:t>dnia</w:t>
      </w:r>
      <w:r w:rsidR="00DC2659" w:rsidRPr="00F71508">
        <w:rPr>
          <w:rFonts w:ascii="Times New Roman" w:hAnsi="Times New Roman" w:cs="Times New Roman"/>
          <w:b/>
          <w:bCs/>
          <w:sz w:val="24"/>
          <w:szCs w:val="24"/>
        </w:rPr>
        <w:t xml:space="preserve"> </w:t>
      </w:r>
      <w:r w:rsidR="00F71508" w:rsidRPr="00F71508">
        <w:rPr>
          <w:rFonts w:ascii="Times New Roman" w:hAnsi="Times New Roman" w:cs="Times New Roman"/>
          <w:b/>
          <w:bCs/>
          <w:sz w:val="24"/>
          <w:szCs w:val="24"/>
        </w:rPr>
        <w:t>09-10-</w:t>
      </w:r>
      <w:r w:rsidR="00B465D6" w:rsidRPr="00F71508">
        <w:rPr>
          <w:rFonts w:ascii="Times New Roman" w:hAnsi="Times New Roman" w:cs="Times New Roman"/>
          <w:b/>
          <w:bCs/>
          <w:sz w:val="24"/>
          <w:szCs w:val="24"/>
        </w:rPr>
        <w:t>2026</w:t>
      </w:r>
      <w:r w:rsidR="00820795" w:rsidRPr="00F71508">
        <w:rPr>
          <w:rFonts w:ascii="Times New Roman" w:hAnsi="Times New Roman" w:cs="Times New Roman"/>
          <w:b/>
          <w:bCs/>
          <w:sz w:val="24"/>
          <w:szCs w:val="24"/>
        </w:rPr>
        <w:t xml:space="preserve"> roku.</w:t>
      </w:r>
      <w:r w:rsidR="00820795" w:rsidRPr="00F71508">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EF53D3">
      <w:pPr>
        <w:pStyle w:val="Nagwek1"/>
        <w:numPr>
          <w:ilvl w:val="0"/>
          <w:numId w:val="27"/>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8"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8"/>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w:t>
      </w:r>
      <w:r w:rsidRPr="00433D07">
        <w:rPr>
          <w:rFonts w:ascii="Times New Roman" w:hAnsi="Times New Roman" w:cs="Times New Roman"/>
        </w:rPr>
        <w:lastRenderedPageBreak/>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lastRenderedPageBreak/>
        <w:t xml:space="preserve">Wykonawca może przed upływem terminu składania ofert wycofać ofertę. Wykonawca wycofuje ofertę w zakładce „Oferty/wnioski” używając przycisku „Wycofaj ofertę”. </w:t>
      </w:r>
    </w:p>
    <w:p w14:paraId="2B5DC787" w14:textId="4DAA69CE" w:rsidR="00CA4C3B" w:rsidRDefault="00CA4C3B" w:rsidP="00EF53D3">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EF53D3">
      <w:pPr>
        <w:pStyle w:val="Default"/>
        <w:numPr>
          <w:ilvl w:val="1"/>
          <w:numId w:val="27"/>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EF53D3">
      <w:pPr>
        <w:pStyle w:val="Default"/>
        <w:numPr>
          <w:ilvl w:val="1"/>
          <w:numId w:val="27"/>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EF53D3">
      <w:pPr>
        <w:pStyle w:val="Akapitzlist"/>
        <w:numPr>
          <w:ilvl w:val="1"/>
          <w:numId w:val="17"/>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CEA6A77" w:rsidR="00181C6A" w:rsidRPr="00CA4C3B" w:rsidRDefault="0005107F" w:rsidP="00EF53D3">
      <w:pPr>
        <w:pStyle w:val="Akapitzlist"/>
        <w:numPr>
          <w:ilvl w:val="1"/>
          <w:numId w:val="17"/>
        </w:numPr>
        <w:suppressAutoHyphens/>
        <w:spacing w:before="240" w:after="240" w:line="360" w:lineRule="auto"/>
        <w:ind w:left="1276" w:hanging="567"/>
        <w:jc w:val="both"/>
      </w:pPr>
      <w:r>
        <w:rPr>
          <w:b/>
          <w:bCs/>
        </w:rPr>
        <w:t xml:space="preserve">Zobowiązanie podmiotu trzeciego </w:t>
      </w:r>
      <w:r w:rsidR="00B465D6">
        <w:rPr>
          <w:b/>
          <w:bCs/>
        </w:rPr>
        <w:t xml:space="preserve">wraz z oświadczeniem podmiotu trzeciego </w:t>
      </w:r>
      <w:r w:rsidR="00A32A42">
        <w:rPr>
          <w:b/>
          <w:bCs/>
        </w:rPr>
        <w:t>(jeśli dotyczy)</w:t>
      </w:r>
    </w:p>
    <w:p w14:paraId="7F9E311F" w14:textId="77777777" w:rsidR="0061549C" w:rsidRDefault="00904E2B" w:rsidP="00EF53D3">
      <w:pPr>
        <w:pStyle w:val="Akapitzlist"/>
        <w:numPr>
          <w:ilvl w:val="1"/>
          <w:numId w:val="17"/>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EF53D3">
      <w:pPr>
        <w:pStyle w:val="Akapitzlist"/>
        <w:numPr>
          <w:ilvl w:val="1"/>
          <w:numId w:val="17"/>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CD9180" w14:textId="05D73FB5" w:rsidR="00D17324" w:rsidRPr="00F33BB6" w:rsidRDefault="00D17324" w:rsidP="00EF53D3">
      <w:pPr>
        <w:pStyle w:val="Akapitzlist"/>
        <w:numPr>
          <w:ilvl w:val="1"/>
          <w:numId w:val="17"/>
        </w:numPr>
        <w:suppressAutoHyphens/>
        <w:spacing w:before="240" w:after="240" w:line="360" w:lineRule="auto"/>
        <w:ind w:left="1331"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EF53D3">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9" w:name="_Toc64886125"/>
      <w:r w:rsidRPr="00F33BB6">
        <w:rPr>
          <w:rFonts w:ascii="Times New Roman" w:hAnsi="Times New Roman" w:cs="Times New Roman"/>
          <w:b/>
          <w:color w:val="auto"/>
          <w:sz w:val="28"/>
          <w:szCs w:val="28"/>
        </w:rPr>
        <w:lastRenderedPageBreak/>
        <w:t xml:space="preserve">MIEJSCE ORAZ TERMIN SKŁADANIA </w:t>
      </w:r>
      <w:r w:rsidR="00905A18" w:rsidRPr="00F33BB6">
        <w:rPr>
          <w:rFonts w:ascii="Times New Roman" w:hAnsi="Times New Roman" w:cs="Times New Roman"/>
          <w:b/>
          <w:color w:val="auto"/>
          <w:sz w:val="28"/>
          <w:szCs w:val="28"/>
        </w:rPr>
        <w:t>OFERT</w:t>
      </w:r>
      <w:bookmarkEnd w:id="19"/>
    </w:p>
    <w:p w14:paraId="5681294E" w14:textId="2DD811D0" w:rsidR="0061549C" w:rsidRPr="00175777" w:rsidRDefault="0061549C" w:rsidP="00EF53D3">
      <w:pPr>
        <w:pStyle w:val="Akapitzlist"/>
        <w:numPr>
          <w:ilvl w:val="0"/>
          <w:numId w:val="23"/>
        </w:numPr>
        <w:suppressAutoHyphens/>
        <w:spacing w:after="240" w:line="360" w:lineRule="auto"/>
        <w:jc w:val="both"/>
        <w:rPr>
          <w:color w:val="FF0000"/>
        </w:rPr>
      </w:pPr>
      <w:bookmarkStart w:id="20"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5" w:history="1">
        <w:r w:rsidR="00E33594" w:rsidRPr="00AD1F33">
          <w:rPr>
            <w:rStyle w:val="Hipercze"/>
            <w:color w:val="000000" w:themeColor="text1"/>
          </w:rPr>
          <w:t>https://ezamowienia.gov.pl</w:t>
        </w:r>
      </w:hyperlink>
      <w:r w:rsidRPr="00175777">
        <w:rPr>
          <w:color w:val="FF0000"/>
        </w:rPr>
        <w:t>.</w:t>
      </w:r>
    </w:p>
    <w:p w14:paraId="7910417A" w14:textId="25D6DD54" w:rsidR="0061549C" w:rsidRPr="00DA6425" w:rsidRDefault="0061549C" w:rsidP="00EF53D3">
      <w:pPr>
        <w:pStyle w:val="Akapitzlist"/>
        <w:numPr>
          <w:ilvl w:val="0"/>
          <w:numId w:val="23"/>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F71508">
        <w:rPr>
          <w:b/>
        </w:rPr>
        <w:t xml:space="preserve">złożyć </w:t>
      </w:r>
      <w:r w:rsidRPr="00F71508">
        <w:rPr>
          <w:b/>
          <w:u w:val="single" w:color="000000"/>
        </w:rPr>
        <w:t>w terminie do dnia</w:t>
      </w:r>
      <w:r w:rsidR="00B94087" w:rsidRPr="00F71508">
        <w:rPr>
          <w:b/>
          <w:u w:val="single" w:color="000000"/>
        </w:rPr>
        <w:t xml:space="preserve"> </w:t>
      </w:r>
      <w:r w:rsidR="00F71508" w:rsidRPr="00F71508">
        <w:rPr>
          <w:b/>
          <w:u w:val="single" w:color="000000"/>
        </w:rPr>
        <w:t>10-09-</w:t>
      </w:r>
      <w:r w:rsidR="004B4DB7" w:rsidRPr="00F71508">
        <w:rPr>
          <w:b/>
          <w:u w:val="single" w:color="000000"/>
        </w:rPr>
        <w:t>2026</w:t>
      </w:r>
      <w:r w:rsidR="00CA4C3B" w:rsidRPr="00F71508">
        <w:rPr>
          <w:b/>
          <w:u w:val="single" w:color="000000"/>
        </w:rPr>
        <w:t xml:space="preserve"> r</w:t>
      </w:r>
      <w:r w:rsidRPr="00F71508">
        <w:rPr>
          <w:b/>
          <w:bCs/>
          <w:u w:val="single"/>
        </w:rPr>
        <w:t>.</w:t>
      </w:r>
      <w:r w:rsidRPr="00F71508">
        <w:rPr>
          <w:b/>
          <w:u w:val="single" w:color="000000"/>
        </w:rPr>
        <w:t xml:space="preserve"> do godz. 09:30</w:t>
      </w:r>
      <w:r w:rsidRPr="00F71508">
        <w:rPr>
          <w:u w:val="single" w:color="000000"/>
        </w:rPr>
        <w:t xml:space="preserve">. </w:t>
      </w:r>
    </w:p>
    <w:p w14:paraId="2375DF77" w14:textId="45BCF97F" w:rsidR="0061549C" w:rsidRDefault="0061549C" w:rsidP="00EF53D3">
      <w:pPr>
        <w:pStyle w:val="Akapitzlist"/>
        <w:numPr>
          <w:ilvl w:val="0"/>
          <w:numId w:val="23"/>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F53D3">
      <w:pPr>
        <w:pStyle w:val="Akapitzlist"/>
        <w:numPr>
          <w:ilvl w:val="0"/>
          <w:numId w:val="23"/>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F53D3">
      <w:pPr>
        <w:pStyle w:val="Akapitzlist"/>
        <w:numPr>
          <w:ilvl w:val="0"/>
          <w:numId w:val="23"/>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EF53D3">
      <w:pPr>
        <w:pStyle w:val="Nagwek1"/>
        <w:numPr>
          <w:ilvl w:val="0"/>
          <w:numId w:val="27"/>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20"/>
    </w:p>
    <w:p w14:paraId="4706342F" w14:textId="4EB59B1F" w:rsidR="00613D56" w:rsidRPr="00DA6425" w:rsidRDefault="00CD4A06" w:rsidP="00EF53D3">
      <w:pPr>
        <w:pStyle w:val="Akapitzlist"/>
        <w:numPr>
          <w:ilvl w:val="0"/>
          <w:numId w:val="15"/>
        </w:numPr>
        <w:suppressAutoHyphens/>
        <w:spacing w:after="240" w:line="360" w:lineRule="auto"/>
        <w:ind w:left="567" w:right="6" w:hanging="567"/>
        <w:jc w:val="both"/>
      </w:pPr>
      <w:bookmarkStart w:id="21" w:name="_Toc64886127"/>
      <w:r>
        <w:rPr>
          <w:color w:val="000000" w:themeColor="text1"/>
        </w:rPr>
        <w:t xml:space="preserve">Otwarcie </w:t>
      </w:r>
      <w:r w:rsidRPr="00DA6425">
        <w:t xml:space="preserve">ofert nastąpi w </w:t>
      </w:r>
      <w:r w:rsidRPr="00F71508">
        <w:t>dniu</w:t>
      </w:r>
      <w:r w:rsidR="00CA4C3B" w:rsidRPr="00F71508">
        <w:t xml:space="preserve"> </w:t>
      </w:r>
      <w:r w:rsidR="00EF6C73" w:rsidRPr="00F71508">
        <w:rPr>
          <w:b/>
          <w:bCs/>
        </w:rPr>
        <w:t xml:space="preserve"> </w:t>
      </w:r>
      <w:r w:rsidR="00F71508" w:rsidRPr="00F71508">
        <w:rPr>
          <w:b/>
          <w:bCs/>
        </w:rPr>
        <w:t>10-09-</w:t>
      </w:r>
      <w:r w:rsidR="004B4DB7" w:rsidRPr="00F71508">
        <w:rPr>
          <w:b/>
          <w:bCs/>
        </w:rPr>
        <w:t>2026</w:t>
      </w:r>
      <w:r w:rsidR="00613D56" w:rsidRPr="00F71508">
        <w:rPr>
          <w:b/>
          <w:bCs/>
          <w:u w:val="single" w:color="000000"/>
        </w:rPr>
        <w:t xml:space="preserve"> r., o godzinie 11.00.</w:t>
      </w:r>
    </w:p>
    <w:p w14:paraId="540CCCCF" w14:textId="77777777" w:rsidR="00613D56" w:rsidRPr="00FF5366" w:rsidRDefault="00613D56" w:rsidP="00EF53D3">
      <w:pPr>
        <w:pStyle w:val="Akapitzlist"/>
        <w:numPr>
          <w:ilvl w:val="0"/>
          <w:numId w:val="15"/>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F53D3">
      <w:pPr>
        <w:pStyle w:val="Akapitzlist"/>
        <w:numPr>
          <w:ilvl w:val="0"/>
          <w:numId w:val="15"/>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F53D3">
      <w:pPr>
        <w:pStyle w:val="Akapitzlist"/>
        <w:numPr>
          <w:ilvl w:val="1"/>
          <w:numId w:val="24"/>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F53D3">
      <w:pPr>
        <w:pStyle w:val="Akapitzlist"/>
        <w:numPr>
          <w:ilvl w:val="1"/>
          <w:numId w:val="24"/>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F53D3">
      <w:pPr>
        <w:pStyle w:val="Akapitzlist"/>
        <w:numPr>
          <w:ilvl w:val="0"/>
          <w:numId w:val="15"/>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F53D3">
      <w:pPr>
        <w:pStyle w:val="Akapitzlist"/>
        <w:numPr>
          <w:ilvl w:val="0"/>
          <w:numId w:val="15"/>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EF53D3">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OPIS SPOSOBU OBLICZANIA CENY</w:t>
      </w:r>
      <w:bookmarkEnd w:id="21"/>
    </w:p>
    <w:p w14:paraId="633011DB" w14:textId="727DF4EE" w:rsidR="00C4720E" w:rsidRPr="00613D56" w:rsidRDefault="00C4720E" w:rsidP="00EF53D3">
      <w:pPr>
        <w:pStyle w:val="Akapitzlist"/>
        <w:numPr>
          <w:ilvl w:val="0"/>
          <w:numId w:val="19"/>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F53D3">
      <w:pPr>
        <w:pStyle w:val="Akapitzlist"/>
        <w:numPr>
          <w:ilvl w:val="0"/>
          <w:numId w:val="19"/>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F53D3">
      <w:pPr>
        <w:pStyle w:val="Akapitzlist"/>
        <w:numPr>
          <w:ilvl w:val="0"/>
          <w:numId w:val="19"/>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F53D3">
      <w:pPr>
        <w:pStyle w:val="Akapitzlist"/>
        <w:numPr>
          <w:ilvl w:val="0"/>
          <w:numId w:val="19"/>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F53D3">
      <w:pPr>
        <w:pStyle w:val="Akapitzlist"/>
        <w:numPr>
          <w:ilvl w:val="0"/>
          <w:numId w:val="19"/>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F53D3">
      <w:pPr>
        <w:pStyle w:val="Akapitzlist"/>
        <w:numPr>
          <w:ilvl w:val="0"/>
          <w:numId w:val="19"/>
        </w:numPr>
        <w:suppressAutoHyphens/>
        <w:spacing w:before="240" w:after="240" w:line="360" w:lineRule="auto"/>
        <w:ind w:hanging="357"/>
        <w:jc w:val="both"/>
      </w:pPr>
      <w:bookmarkStart w:id="22" w:name="_Hlk61113033"/>
      <w:r w:rsidRPr="00F33BB6">
        <w:t>Wykonawca</w:t>
      </w:r>
      <w:bookmarkEnd w:id="22"/>
      <w:r w:rsidRPr="00F33BB6">
        <w:t xml:space="preserve"> składając ofertę </w:t>
      </w:r>
      <w:r w:rsidRPr="00613D56">
        <w:rPr>
          <w:b/>
        </w:rPr>
        <w:t>zobowiązany jest:</w:t>
      </w:r>
    </w:p>
    <w:p w14:paraId="3745142D" w14:textId="77777777" w:rsidR="00613D56" w:rsidRDefault="00C4720E" w:rsidP="00EF53D3">
      <w:pPr>
        <w:pStyle w:val="Akapitzlist"/>
        <w:numPr>
          <w:ilvl w:val="1"/>
          <w:numId w:val="19"/>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F53D3">
      <w:pPr>
        <w:pStyle w:val="Akapitzlist"/>
        <w:numPr>
          <w:ilvl w:val="1"/>
          <w:numId w:val="19"/>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F53D3">
      <w:pPr>
        <w:pStyle w:val="Akapitzlist"/>
        <w:numPr>
          <w:ilvl w:val="1"/>
          <w:numId w:val="19"/>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F53D3">
      <w:pPr>
        <w:pStyle w:val="Akapitzlist"/>
        <w:numPr>
          <w:ilvl w:val="1"/>
          <w:numId w:val="19"/>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F53D3">
      <w:pPr>
        <w:pStyle w:val="Akapitzlist"/>
        <w:numPr>
          <w:ilvl w:val="0"/>
          <w:numId w:val="19"/>
        </w:numPr>
        <w:suppressAutoHyphens/>
        <w:spacing w:before="240" w:after="240" w:line="360" w:lineRule="auto"/>
        <w:ind w:hanging="357"/>
        <w:jc w:val="both"/>
      </w:pPr>
      <w:r w:rsidRPr="00F33BB6">
        <w:lastRenderedPageBreak/>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EF53D3">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3"/>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EF53D3">
            <w:pPr>
              <w:pStyle w:val="Bezodstpw"/>
              <w:numPr>
                <w:ilvl w:val="0"/>
                <w:numId w:val="28"/>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lastRenderedPageBreak/>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4"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3A4C4C8B" w:rsidR="00802F59" w:rsidRPr="00F33BB6" w:rsidRDefault="00107E10"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60 miesięcy</w:t>
            </w:r>
            <w:r w:rsidR="00802F59" w:rsidRPr="00F33BB6">
              <w:rPr>
                <w:rFonts w:ascii="Times New Roman" w:hAnsi="Times New Roman"/>
                <w:sz w:val="24"/>
                <w:szCs w:val="24"/>
              </w:rPr>
              <w:t xml:space="preserve"> </w:t>
            </w:r>
            <w:r>
              <w:rPr>
                <w:rFonts w:ascii="Times New Roman" w:hAnsi="Times New Roman"/>
                <w:sz w:val="24"/>
                <w:szCs w:val="24"/>
              </w:rPr>
              <w:t>gwarancji</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721FA901" w:rsidR="00802F59" w:rsidRPr="00F33BB6" w:rsidRDefault="00107E10"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48 miesięcy</w:t>
            </w:r>
            <w:r w:rsidRPr="00F33BB6">
              <w:rPr>
                <w:rFonts w:ascii="Times New Roman" w:hAnsi="Times New Roman"/>
                <w:sz w:val="24"/>
                <w:szCs w:val="24"/>
              </w:rPr>
              <w:t xml:space="preserve"> </w:t>
            </w:r>
            <w:r>
              <w:rPr>
                <w:rFonts w:ascii="Times New Roman" w:hAnsi="Times New Roman"/>
                <w:sz w:val="24"/>
                <w:szCs w:val="24"/>
              </w:rPr>
              <w:t>gwarancji</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100A8335" w:rsidR="00802F59" w:rsidRPr="00F33BB6" w:rsidRDefault="00107E10"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36 miesięcy</w:t>
            </w:r>
            <w:r w:rsidRPr="00F33BB6">
              <w:rPr>
                <w:rFonts w:ascii="Times New Roman" w:hAnsi="Times New Roman"/>
                <w:sz w:val="24"/>
                <w:szCs w:val="24"/>
              </w:rPr>
              <w:t xml:space="preserve"> </w:t>
            </w:r>
            <w:r>
              <w:rPr>
                <w:rFonts w:ascii="Times New Roman" w:hAnsi="Times New Roman"/>
                <w:sz w:val="24"/>
                <w:szCs w:val="24"/>
              </w:rPr>
              <w:t>gwarancji</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165173B8" w:rsidR="00802F59" w:rsidRPr="00F33BB6" w:rsidRDefault="00802F59" w:rsidP="0042530D">
            <w:pPr>
              <w:widowControl w:val="0"/>
              <w:suppressAutoHyphens/>
              <w:autoSpaceDE w:val="0"/>
              <w:spacing w:before="120" w:after="120" w:line="276" w:lineRule="auto"/>
              <w:jc w:val="both"/>
            </w:pPr>
            <w:r>
              <w:t>M</w:t>
            </w:r>
            <w:r w:rsidRPr="00F33BB6">
              <w:t xml:space="preserve">aksymalna długość okresu gwarancji jakości jaka będzie podlegała punktacji wynosi </w:t>
            </w:r>
            <w:r w:rsidR="00107E10">
              <w:t>60 miesięcy</w:t>
            </w:r>
            <w:r w:rsidR="00107E10" w:rsidRPr="00F33BB6">
              <w:t xml:space="preserve"> </w:t>
            </w:r>
            <w:r w:rsidR="00107E10">
              <w:t xml:space="preserve">gwarancji. </w:t>
            </w:r>
            <w:r w:rsidRPr="00F33BB6">
              <w:t xml:space="preserve">Wykonawca, który zaoferuje okres gwarancji jakości dłuższy niż </w:t>
            </w:r>
            <w:r w:rsidR="009E55D8">
              <w:t>60 miesięcy</w:t>
            </w:r>
            <w:r w:rsidR="009E55D8" w:rsidRPr="00F33BB6">
              <w:t xml:space="preserve"> </w:t>
            </w:r>
            <w:r w:rsidRPr="00F33BB6">
              <w:t>otrzyma maksymalną liczbę punktów.</w:t>
            </w:r>
          </w:p>
          <w:p w14:paraId="5A53C7FB" w14:textId="32C5FDBC"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9E55D8">
              <w:t>36 miesięcy</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4"/>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lastRenderedPageBreak/>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EF53D3">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5"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5"/>
    </w:p>
    <w:p w14:paraId="5DDE5DF1" w14:textId="77777777" w:rsidR="00802F59" w:rsidRDefault="00802F59" w:rsidP="00EF53D3">
      <w:pPr>
        <w:pStyle w:val="Akapitzlist"/>
        <w:numPr>
          <w:ilvl w:val="0"/>
          <w:numId w:val="16"/>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EF53D3">
      <w:pPr>
        <w:pStyle w:val="Akapitzlist"/>
        <w:numPr>
          <w:ilvl w:val="0"/>
          <w:numId w:val="16"/>
        </w:numPr>
        <w:suppressAutoHyphens/>
        <w:spacing w:before="240" w:after="240" w:line="360" w:lineRule="auto"/>
        <w:ind w:left="567" w:hanging="425"/>
        <w:jc w:val="both"/>
      </w:pPr>
      <w:r w:rsidRPr="00F33BB6">
        <w:lastRenderedPageBreak/>
        <w:t>Zamawiający poinformuje Wykonawcę, któremu zostanie udzielone zamówienie, o miejscu</w:t>
      </w:r>
      <w:r>
        <w:br/>
      </w:r>
      <w:r w:rsidRPr="00F33BB6">
        <w:t>i terminie zawarcia umowy.</w:t>
      </w:r>
    </w:p>
    <w:p w14:paraId="04B80C82" w14:textId="77777777" w:rsidR="00802F59" w:rsidRDefault="00802F59" w:rsidP="00EF53D3">
      <w:pPr>
        <w:pStyle w:val="Akapitzlist"/>
        <w:numPr>
          <w:ilvl w:val="0"/>
          <w:numId w:val="16"/>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EF53D3">
      <w:pPr>
        <w:pStyle w:val="Akapitzlist"/>
        <w:numPr>
          <w:ilvl w:val="0"/>
          <w:numId w:val="16"/>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EF53D3">
      <w:pPr>
        <w:pStyle w:val="Akapitzlist"/>
        <w:numPr>
          <w:ilvl w:val="0"/>
          <w:numId w:val="16"/>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EF53D3">
      <w:pPr>
        <w:pStyle w:val="Akapitzlist"/>
        <w:numPr>
          <w:ilvl w:val="0"/>
          <w:numId w:val="16"/>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EF53D3">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EF53D3">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EF53D3">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EF53D3">
      <w:pPr>
        <w:pStyle w:val="Bezodstpw"/>
        <w:numPr>
          <w:ilvl w:val="1"/>
          <w:numId w:val="16"/>
        </w:numPr>
        <w:suppressAutoHyphens/>
        <w:spacing w:before="240" w:after="240" w:line="360" w:lineRule="auto"/>
        <w:ind w:left="1134" w:hanging="567"/>
        <w:jc w:val="both"/>
        <w:rPr>
          <w:rFonts w:ascii="Times New Roman" w:hAnsi="Times New Roman" w:cs="Times New Roman"/>
          <w:b/>
          <w:bCs/>
          <w:sz w:val="24"/>
          <w:szCs w:val="24"/>
        </w:rPr>
      </w:pPr>
      <w:bookmarkStart w:id="26"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EF53D3">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6"/>
    </w:p>
    <w:p w14:paraId="5D1A2C71" w14:textId="77777777" w:rsidR="00802F59" w:rsidRPr="00F33BB6" w:rsidRDefault="00802F59" w:rsidP="00EF53D3">
      <w:pPr>
        <w:pStyle w:val="Akapitzlist"/>
        <w:numPr>
          <w:ilvl w:val="1"/>
          <w:numId w:val="21"/>
        </w:numPr>
        <w:suppressAutoHyphens/>
        <w:spacing w:before="240" w:after="240" w:line="360" w:lineRule="auto"/>
        <w:jc w:val="both"/>
        <w:outlineLvl w:val="1"/>
        <w:rPr>
          <w:bCs/>
          <w:iCs/>
          <w:lang w:val="x-none" w:eastAsia="x-none"/>
        </w:rPr>
      </w:pPr>
      <w:bookmarkStart w:id="27"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EF53D3">
      <w:pPr>
        <w:pStyle w:val="Akapitzlist"/>
        <w:numPr>
          <w:ilvl w:val="1"/>
          <w:numId w:val="21"/>
        </w:numPr>
        <w:suppressAutoHyphens/>
        <w:spacing w:before="240" w:after="240" w:line="360" w:lineRule="auto"/>
        <w:jc w:val="both"/>
        <w:outlineLvl w:val="1"/>
        <w:rPr>
          <w:bCs/>
          <w:iCs/>
          <w:lang w:val="x-none" w:eastAsia="x-none"/>
        </w:rPr>
      </w:pPr>
      <w:r w:rsidRPr="00F33BB6">
        <w:rPr>
          <w:bCs/>
          <w:iCs/>
          <w:lang w:val="x-none" w:eastAsia="x-none"/>
        </w:rPr>
        <w:lastRenderedPageBreak/>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EF53D3">
      <w:pPr>
        <w:pStyle w:val="Akapitzlist"/>
        <w:numPr>
          <w:ilvl w:val="1"/>
          <w:numId w:val="29"/>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EF53D3">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EF53D3">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EF53D3">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EF53D3">
      <w:pPr>
        <w:pStyle w:val="Akapitzlist"/>
        <w:numPr>
          <w:ilvl w:val="1"/>
          <w:numId w:val="29"/>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8" w:name="_Hlk37249170"/>
    </w:p>
    <w:p w14:paraId="58AAB9CE" w14:textId="77777777" w:rsidR="00802F59" w:rsidRPr="003B7A5C"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8"/>
    </w:p>
    <w:p w14:paraId="44887BEA"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EF53D3">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EF53D3">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PROJEKTOWANE POSTANOWIENIA UMOWY W SPRAWIE ZAMÓWIENIA PUBLICZNEGO, KTÓRE ZOSTANĄ WPROWADZONE DO TREŚCI TEJ UMOWY</w:t>
      </w:r>
      <w:bookmarkEnd w:id="27"/>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EF53D3">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9" w:name="_Toc64886132"/>
      <w:r w:rsidRPr="00F33BB6">
        <w:rPr>
          <w:rFonts w:ascii="Times New Roman" w:hAnsi="Times New Roman" w:cs="Times New Roman"/>
          <w:b/>
          <w:color w:val="auto"/>
          <w:sz w:val="28"/>
          <w:szCs w:val="28"/>
        </w:rPr>
        <w:t>ŚRODKI OCHRONY PRAWNEJ</w:t>
      </w:r>
      <w:bookmarkEnd w:id="29"/>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EF53D3">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30" w:name="_Toc64886133"/>
      <w:r w:rsidRPr="00AC66B4">
        <w:rPr>
          <w:rFonts w:ascii="Times New Roman" w:hAnsi="Times New Roman" w:cs="Times New Roman"/>
          <w:b/>
          <w:color w:val="auto"/>
          <w:sz w:val="28"/>
          <w:szCs w:val="28"/>
        </w:rPr>
        <w:t>KLAZULA INFORMACYJNA RODO</w:t>
      </w:r>
      <w:bookmarkEnd w:id="30"/>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EF53D3">
      <w:pPr>
        <w:pStyle w:val="Akapitzlist"/>
        <w:numPr>
          <w:ilvl w:val="0"/>
          <w:numId w:val="33"/>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EF53D3">
      <w:pPr>
        <w:pStyle w:val="Akapitzlist"/>
        <w:numPr>
          <w:ilvl w:val="0"/>
          <w:numId w:val="35"/>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EF53D3">
      <w:pPr>
        <w:pStyle w:val="Akapitzlist"/>
        <w:numPr>
          <w:ilvl w:val="0"/>
          <w:numId w:val="33"/>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lastRenderedPageBreak/>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EF53D3">
      <w:pPr>
        <w:pStyle w:val="Akapitzlist"/>
        <w:numPr>
          <w:ilvl w:val="0"/>
          <w:numId w:val="33"/>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EF53D3">
            <w:pPr>
              <w:numPr>
                <w:ilvl w:val="0"/>
                <w:numId w:val="34"/>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EF53D3">
            <w:pPr>
              <w:numPr>
                <w:ilvl w:val="0"/>
                <w:numId w:val="34"/>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EF53D3">
            <w:pPr>
              <w:numPr>
                <w:ilvl w:val="0"/>
                <w:numId w:val="34"/>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EF53D3">
            <w:pPr>
              <w:numPr>
                <w:ilvl w:val="0"/>
                <w:numId w:val="34"/>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EF53D3">
            <w:pPr>
              <w:numPr>
                <w:ilvl w:val="0"/>
                <w:numId w:val="34"/>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lastRenderedPageBreak/>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EF53D3">
      <w:pPr>
        <w:pStyle w:val="Akapitzlist"/>
        <w:numPr>
          <w:ilvl w:val="0"/>
          <w:numId w:val="33"/>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90DF1" w14:textId="77777777" w:rsidR="00AD6D21" w:rsidRDefault="00AD6D21" w:rsidP="008824F0">
      <w:r>
        <w:separator/>
      </w:r>
    </w:p>
  </w:endnote>
  <w:endnote w:type="continuationSeparator" w:id="0">
    <w:p w14:paraId="037F3316" w14:textId="77777777" w:rsidR="00AD6D21" w:rsidRDefault="00AD6D21"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47D47C71" w:rsidR="0042530D" w:rsidRPr="000D20C2" w:rsidRDefault="0042530D" w:rsidP="00327233">
    <w:pPr>
      <w:pStyle w:val="Stopka"/>
      <w:tabs>
        <w:tab w:val="clear" w:pos="4536"/>
        <w:tab w:val="clear" w:pos="9072"/>
        <w:tab w:val="left" w:pos="3495"/>
      </w:tabs>
      <w:rPr>
        <w:i/>
        <w:iCs/>
      </w:rPr>
    </w:pPr>
    <w:r w:rsidRPr="000D20C2">
      <w:rPr>
        <w:i/>
        <w:iCs/>
      </w:rPr>
      <w:t>RIZ.271.</w:t>
    </w:r>
    <w:r w:rsidR="00855FF6">
      <w:rPr>
        <w:i/>
        <w:iCs/>
      </w:rPr>
      <w:t>18</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3C78" w14:textId="77777777" w:rsidR="00AD6D21" w:rsidRDefault="00AD6D21" w:rsidP="008824F0">
      <w:r>
        <w:separator/>
      </w:r>
    </w:p>
  </w:footnote>
  <w:footnote w:type="continuationSeparator" w:id="0">
    <w:p w14:paraId="75505067" w14:textId="77777777" w:rsidR="00AD6D21" w:rsidRDefault="00AD6D21"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2E9CA920"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3" w15:restartNumberingAfterBreak="0">
    <w:nsid w:val="347641E1"/>
    <w:multiLevelType w:val="hybridMultilevel"/>
    <w:tmpl w:val="CF92B5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1"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850"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1B2316"/>
    <w:multiLevelType w:val="hybridMultilevel"/>
    <w:tmpl w:val="6AC21ECA"/>
    <w:lvl w:ilvl="0" w:tplc="8CDC6796">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23" w15:restartNumberingAfterBreak="0">
    <w:nsid w:val="4E782768"/>
    <w:multiLevelType w:val="hybridMultilevel"/>
    <w:tmpl w:val="00FABB94"/>
    <w:lvl w:ilvl="0" w:tplc="8CDC6796">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24"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7"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E03C99"/>
    <w:multiLevelType w:val="hybridMultilevel"/>
    <w:tmpl w:val="CF92B5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0"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2"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1355E5"/>
    <w:multiLevelType w:val="hybridMultilevel"/>
    <w:tmpl w:val="EAE869C2"/>
    <w:lvl w:ilvl="0" w:tplc="8CDC67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906"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37"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38" w15:restartNumberingAfterBreak="0">
    <w:nsid w:val="7CE65311"/>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850"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37"/>
  </w:num>
  <w:num w:numId="2" w16cid:durableId="1398240057">
    <w:abstractNumId w:val="29"/>
  </w:num>
  <w:num w:numId="3" w16cid:durableId="1068919689">
    <w:abstractNumId w:val="39"/>
  </w:num>
  <w:num w:numId="4" w16cid:durableId="569728551">
    <w:abstractNumId w:val="3"/>
  </w:num>
  <w:num w:numId="5" w16cid:durableId="1569152637">
    <w:abstractNumId w:val="12"/>
  </w:num>
  <w:num w:numId="6" w16cid:durableId="2090612127">
    <w:abstractNumId w:val="16"/>
  </w:num>
  <w:num w:numId="7" w16cid:durableId="1850369605">
    <w:abstractNumId w:val="17"/>
  </w:num>
  <w:num w:numId="8" w16cid:durableId="1890458763">
    <w:abstractNumId w:val="21"/>
  </w:num>
  <w:num w:numId="9" w16cid:durableId="1661233274">
    <w:abstractNumId w:val="5"/>
  </w:num>
  <w:num w:numId="10" w16cid:durableId="899824430">
    <w:abstractNumId w:val="8"/>
  </w:num>
  <w:num w:numId="11" w16cid:durableId="1438982819">
    <w:abstractNumId w:val="4"/>
  </w:num>
  <w:num w:numId="12" w16cid:durableId="1097822116">
    <w:abstractNumId w:val="10"/>
  </w:num>
  <w:num w:numId="13" w16cid:durableId="2080250932">
    <w:abstractNumId w:val="35"/>
  </w:num>
  <w:num w:numId="14" w16cid:durableId="1778061085">
    <w:abstractNumId w:val="34"/>
  </w:num>
  <w:num w:numId="15" w16cid:durableId="26297984">
    <w:abstractNumId w:val="14"/>
  </w:num>
  <w:num w:numId="16" w16cid:durableId="1084450088">
    <w:abstractNumId w:val="20"/>
  </w:num>
  <w:num w:numId="17" w16cid:durableId="1242136487">
    <w:abstractNumId w:val="36"/>
  </w:num>
  <w:num w:numId="18" w16cid:durableId="511602554">
    <w:abstractNumId w:val="40"/>
  </w:num>
  <w:num w:numId="19" w16cid:durableId="1200510848">
    <w:abstractNumId w:val="27"/>
  </w:num>
  <w:num w:numId="20" w16cid:durableId="507018680">
    <w:abstractNumId w:val="2"/>
  </w:num>
  <w:num w:numId="21" w16cid:durableId="1203713409">
    <w:abstractNumId w:val="15"/>
  </w:num>
  <w:num w:numId="22" w16cid:durableId="1379624290">
    <w:abstractNumId w:val="26"/>
  </w:num>
  <w:num w:numId="23" w16cid:durableId="3674357">
    <w:abstractNumId w:val="32"/>
  </w:num>
  <w:num w:numId="24" w16cid:durableId="511264470">
    <w:abstractNumId w:val="30"/>
  </w:num>
  <w:num w:numId="25" w16cid:durableId="846290817">
    <w:abstractNumId w:val="25"/>
  </w:num>
  <w:num w:numId="26" w16cid:durableId="1854300907">
    <w:abstractNumId w:val="0"/>
  </w:num>
  <w:num w:numId="27" w16cid:durableId="1455832114">
    <w:abstractNumId w:val="31"/>
  </w:num>
  <w:num w:numId="28" w16cid:durableId="1767800741">
    <w:abstractNumId w:val="1"/>
  </w:num>
  <w:num w:numId="29" w16cid:durableId="2003579838">
    <w:abstractNumId w:val="6"/>
  </w:num>
  <w:num w:numId="30" w16cid:durableId="1592544613">
    <w:abstractNumId w:val="7"/>
  </w:num>
  <w:num w:numId="31" w16cid:durableId="177162977">
    <w:abstractNumId w:val="19"/>
  </w:num>
  <w:num w:numId="32" w16cid:durableId="1934240864">
    <w:abstractNumId w:val="18"/>
  </w:num>
  <w:num w:numId="33" w16cid:durableId="323748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1811052">
    <w:abstractNumId w:val="11"/>
  </w:num>
  <w:num w:numId="35" w16cid:durableId="1889994220">
    <w:abstractNumId w:val="24"/>
  </w:num>
  <w:num w:numId="36" w16cid:durableId="976451308">
    <w:abstractNumId w:val="33"/>
  </w:num>
  <w:num w:numId="37" w16cid:durableId="1013459120">
    <w:abstractNumId w:val="22"/>
  </w:num>
  <w:num w:numId="38" w16cid:durableId="1805344819">
    <w:abstractNumId w:val="23"/>
  </w:num>
  <w:num w:numId="39" w16cid:durableId="105394891">
    <w:abstractNumId w:val="28"/>
  </w:num>
  <w:num w:numId="40" w16cid:durableId="914972157">
    <w:abstractNumId w:val="13"/>
  </w:num>
  <w:num w:numId="41" w16cid:durableId="2033264796">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107F"/>
    <w:rsid w:val="00051741"/>
    <w:rsid w:val="00052B02"/>
    <w:rsid w:val="000546E7"/>
    <w:rsid w:val="00057044"/>
    <w:rsid w:val="00067D31"/>
    <w:rsid w:val="00067E82"/>
    <w:rsid w:val="000718F5"/>
    <w:rsid w:val="000736D1"/>
    <w:rsid w:val="000777A7"/>
    <w:rsid w:val="00077ADD"/>
    <w:rsid w:val="00080EE2"/>
    <w:rsid w:val="000823DC"/>
    <w:rsid w:val="000846DF"/>
    <w:rsid w:val="00084FBC"/>
    <w:rsid w:val="0008720C"/>
    <w:rsid w:val="00091B61"/>
    <w:rsid w:val="00092BA9"/>
    <w:rsid w:val="000932E4"/>
    <w:rsid w:val="00093587"/>
    <w:rsid w:val="00093DBD"/>
    <w:rsid w:val="00095069"/>
    <w:rsid w:val="000A0CE5"/>
    <w:rsid w:val="000A11BB"/>
    <w:rsid w:val="000A3CF4"/>
    <w:rsid w:val="000A4B90"/>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07E10"/>
    <w:rsid w:val="0011116C"/>
    <w:rsid w:val="00112923"/>
    <w:rsid w:val="00113039"/>
    <w:rsid w:val="00114268"/>
    <w:rsid w:val="00114DA3"/>
    <w:rsid w:val="001155C7"/>
    <w:rsid w:val="00116189"/>
    <w:rsid w:val="00117F67"/>
    <w:rsid w:val="0012025A"/>
    <w:rsid w:val="001204E8"/>
    <w:rsid w:val="00120601"/>
    <w:rsid w:val="0012235C"/>
    <w:rsid w:val="00123966"/>
    <w:rsid w:val="00125B43"/>
    <w:rsid w:val="00131072"/>
    <w:rsid w:val="001318EB"/>
    <w:rsid w:val="00131CF6"/>
    <w:rsid w:val="0013356C"/>
    <w:rsid w:val="00135AB4"/>
    <w:rsid w:val="00136635"/>
    <w:rsid w:val="00141505"/>
    <w:rsid w:val="00142BA4"/>
    <w:rsid w:val="001432BF"/>
    <w:rsid w:val="0014434B"/>
    <w:rsid w:val="00147D93"/>
    <w:rsid w:val="0015061E"/>
    <w:rsid w:val="001508EC"/>
    <w:rsid w:val="0015091E"/>
    <w:rsid w:val="001520E1"/>
    <w:rsid w:val="00153460"/>
    <w:rsid w:val="00154371"/>
    <w:rsid w:val="00154374"/>
    <w:rsid w:val="00154798"/>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1B4F"/>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7895"/>
    <w:rsid w:val="001E7D80"/>
    <w:rsid w:val="001F0874"/>
    <w:rsid w:val="001F7F21"/>
    <w:rsid w:val="0020129F"/>
    <w:rsid w:val="002026B4"/>
    <w:rsid w:val="00203FF6"/>
    <w:rsid w:val="00204885"/>
    <w:rsid w:val="00206ACD"/>
    <w:rsid w:val="00210102"/>
    <w:rsid w:val="00211075"/>
    <w:rsid w:val="0021461E"/>
    <w:rsid w:val="0021636B"/>
    <w:rsid w:val="0021683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465"/>
    <w:rsid w:val="00295FA5"/>
    <w:rsid w:val="002974EC"/>
    <w:rsid w:val="00297559"/>
    <w:rsid w:val="002A44C0"/>
    <w:rsid w:val="002A4558"/>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08E"/>
    <w:rsid w:val="002F5B20"/>
    <w:rsid w:val="002F5DA2"/>
    <w:rsid w:val="002F60EE"/>
    <w:rsid w:val="002F667B"/>
    <w:rsid w:val="002F69BB"/>
    <w:rsid w:val="00301D9F"/>
    <w:rsid w:val="00304A42"/>
    <w:rsid w:val="00304C6B"/>
    <w:rsid w:val="00312F24"/>
    <w:rsid w:val="00314EC9"/>
    <w:rsid w:val="00317494"/>
    <w:rsid w:val="00317720"/>
    <w:rsid w:val="003228AE"/>
    <w:rsid w:val="00327233"/>
    <w:rsid w:val="0032760F"/>
    <w:rsid w:val="00334B5D"/>
    <w:rsid w:val="003358A4"/>
    <w:rsid w:val="00335C86"/>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44E8"/>
    <w:rsid w:val="00365042"/>
    <w:rsid w:val="0036567F"/>
    <w:rsid w:val="00365A3E"/>
    <w:rsid w:val="00366429"/>
    <w:rsid w:val="0036728F"/>
    <w:rsid w:val="0037219D"/>
    <w:rsid w:val="00372D1C"/>
    <w:rsid w:val="00376096"/>
    <w:rsid w:val="0037685E"/>
    <w:rsid w:val="00377FE6"/>
    <w:rsid w:val="00381F96"/>
    <w:rsid w:val="00382E21"/>
    <w:rsid w:val="00382E8C"/>
    <w:rsid w:val="003852F0"/>
    <w:rsid w:val="003855B4"/>
    <w:rsid w:val="00387DBA"/>
    <w:rsid w:val="00390A53"/>
    <w:rsid w:val="00390DA0"/>
    <w:rsid w:val="00390F74"/>
    <w:rsid w:val="003914DB"/>
    <w:rsid w:val="00392226"/>
    <w:rsid w:val="00393169"/>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3CBD"/>
    <w:rsid w:val="003E764A"/>
    <w:rsid w:val="003F01D7"/>
    <w:rsid w:val="003F0C2D"/>
    <w:rsid w:val="003F1BC2"/>
    <w:rsid w:val="003F1C05"/>
    <w:rsid w:val="004017F7"/>
    <w:rsid w:val="00404308"/>
    <w:rsid w:val="00405556"/>
    <w:rsid w:val="00406452"/>
    <w:rsid w:val="004101AA"/>
    <w:rsid w:val="004147E1"/>
    <w:rsid w:val="00416968"/>
    <w:rsid w:val="00417872"/>
    <w:rsid w:val="004237DB"/>
    <w:rsid w:val="004249A0"/>
    <w:rsid w:val="0042530D"/>
    <w:rsid w:val="00425518"/>
    <w:rsid w:val="004314D3"/>
    <w:rsid w:val="00431FF9"/>
    <w:rsid w:val="00432AA2"/>
    <w:rsid w:val="00433A72"/>
    <w:rsid w:val="00433D07"/>
    <w:rsid w:val="0043481B"/>
    <w:rsid w:val="00436AB1"/>
    <w:rsid w:val="004413D6"/>
    <w:rsid w:val="00441AD5"/>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97405"/>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6BD3"/>
    <w:rsid w:val="004C71DE"/>
    <w:rsid w:val="004D1F16"/>
    <w:rsid w:val="004D3ED9"/>
    <w:rsid w:val="004D3F74"/>
    <w:rsid w:val="004D5750"/>
    <w:rsid w:val="004D57A4"/>
    <w:rsid w:val="004D79BE"/>
    <w:rsid w:val="004E16C1"/>
    <w:rsid w:val="004E4CAF"/>
    <w:rsid w:val="004E694B"/>
    <w:rsid w:val="004E7A8C"/>
    <w:rsid w:val="004E7CBB"/>
    <w:rsid w:val="004F3295"/>
    <w:rsid w:val="004F4A71"/>
    <w:rsid w:val="004F4AE6"/>
    <w:rsid w:val="004F699A"/>
    <w:rsid w:val="004F7234"/>
    <w:rsid w:val="00502247"/>
    <w:rsid w:val="00503579"/>
    <w:rsid w:val="0050384A"/>
    <w:rsid w:val="0050431C"/>
    <w:rsid w:val="005051D8"/>
    <w:rsid w:val="00506ADD"/>
    <w:rsid w:val="00512DF9"/>
    <w:rsid w:val="00514404"/>
    <w:rsid w:val="00516A8B"/>
    <w:rsid w:val="00516B99"/>
    <w:rsid w:val="00520D47"/>
    <w:rsid w:val="00521A99"/>
    <w:rsid w:val="00524A7C"/>
    <w:rsid w:val="00526427"/>
    <w:rsid w:val="00526B7E"/>
    <w:rsid w:val="00531047"/>
    <w:rsid w:val="005322D2"/>
    <w:rsid w:val="00534DDF"/>
    <w:rsid w:val="005350D6"/>
    <w:rsid w:val="005378C0"/>
    <w:rsid w:val="00545517"/>
    <w:rsid w:val="005466CB"/>
    <w:rsid w:val="0054683D"/>
    <w:rsid w:val="00555EFD"/>
    <w:rsid w:val="0055728E"/>
    <w:rsid w:val="00564B30"/>
    <w:rsid w:val="00565DA9"/>
    <w:rsid w:val="00571EC0"/>
    <w:rsid w:val="00572D05"/>
    <w:rsid w:val="00575E4E"/>
    <w:rsid w:val="00576D46"/>
    <w:rsid w:val="00585228"/>
    <w:rsid w:val="005862D1"/>
    <w:rsid w:val="00590C34"/>
    <w:rsid w:val="00591872"/>
    <w:rsid w:val="00591A19"/>
    <w:rsid w:val="00591C5E"/>
    <w:rsid w:val="00594F2F"/>
    <w:rsid w:val="00595D23"/>
    <w:rsid w:val="00596557"/>
    <w:rsid w:val="005A3228"/>
    <w:rsid w:val="005A77C3"/>
    <w:rsid w:val="005B0246"/>
    <w:rsid w:val="005C023A"/>
    <w:rsid w:val="005C1757"/>
    <w:rsid w:val="005C356C"/>
    <w:rsid w:val="005C3D83"/>
    <w:rsid w:val="005C3DD2"/>
    <w:rsid w:val="005C52CA"/>
    <w:rsid w:val="005C702D"/>
    <w:rsid w:val="005C7C85"/>
    <w:rsid w:val="005D080A"/>
    <w:rsid w:val="005D3EEE"/>
    <w:rsid w:val="005D488D"/>
    <w:rsid w:val="005D51EC"/>
    <w:rsid w:val="005D52D1"/>
    <w:rsid w:val="005D61F7"/>
    <w:rsid w:val="005D7D96"/>
    <w:rsid w:val="005E009D"/>
    <w:rsid w:val="005E382B"/>
    <w:rsid w:val="005E52E7"/>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D59"/>
    <w:rsid w:val="0061234B"/>
    <w:rsid w:val="00613348"/>
    <w:rsid w:val="00613D56"/>
    <w:rsid w:val="00614C05"/>
    <w:rsid w:val="0061549C"/>
    <w:rsid w:val="006154D1"/>
    <w:rsid w:val="00616852"/>
    <w:rsid w:val="0061739F"/>
    <w:rsid w:val="006205AF"/>
    <w:rsid w:val="00620C39"/>
    <w:rsid w:val="0062181D"/>
    <w:rsid w:val="006238B7"/>
    <w:rsid w:val="006267C9"/>
    <w:rsid w:val="00626CC1"/>
    <w:rsid w:val="0063124F"/>
    <w:rsid w:val="00632CD8"/>
    <w:rsid w:val="00634B66"/>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4462"/>
    <w:rsid w:val="0067464A"/>
    <w:rsid w:val="006749E2"/>
    <w:rsid w:val="00675D0E"/>
    <w:rsid w:val="00677B0C"/>
    <w:rsid w:val="00677CED"/>
    <w:rsid w:val="00680A27"/>
    <w:rsid w:val="006810DA"/>
    <w:rsid w:val="00683746"/>
    <w:rsid w:val="00685B39"/>
    <w:rsid w:val="006878EB"/>
    <w:rsid w:val="0069171A"/>
    <w:rsid w:val="00693968"/>
    <w:rsid w:val="00693C89"/>
    <w:rsid w:val="00696B14"/>
    <w:rsid w:val="006A04FD"/>
    <w:rsid w:val="006A15F3"/>
    <w:rsid w:val="006A2603"/>
    <w:rsid w:val="006A35E3"/>
    <w:rsid w:val="006B26BF"/>
    <w:rsid w:val="006C03AC"/>
    <w:rsid w:val="006C0EE8"/>
    <w:rsid w:val="006C17A3"/>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763F"/>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20336"/>
    <w:rsid w:val="007205D0"/>
    <w:rsid w:val="00723591"/>
    <w:rsid w:val="00724630"/>
    <w:rsid w:val="007248A5"/>
    <w:rsid w:val="00724DE5"/>
    <w:rsid w:val="00725FEA"/>
    <w:rsid w:val="00730A64"/>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3F17"/>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17B9"/>
    <w:rsid w:val="007C1E42"/>
    <w:rsid w:val="007C218A"/>
    <w:rsid w:val="007C3293"/>
    <w:rsid w:val="007C412A"/>
    <w:rsid w:val="007C4F22"/>
    <w:rsid w:val="007C5A8E"/>
    <w:rsid w:val="007D6527"/>
    <w:rsid w:val="007E09EB"/>
    <w:rsid w:val="007E1897"/>
    <w:rsid w:val="007E19B0"/>
    <w:rsid w:val="007E19F5"/>
    <w:rsid w:val="007E1D23"/>
    <w:rsid w:val="007E7911"/>
    <w:rsid w:val="007F1EBB"/>
    <w:rsid w:val="007F3F21"/>
    <w:rsid w:val="007F62C7"/>
    <w:rsid w:val="00800E78"/>
    <w:rsid w:val="00802491"/>
    <w:rsid w:val="00802F59"/>
    <w:rsid w:val="00806205"/>
    <w:rsid w:val="008064FC"/>
    <w:rsid w:val="00807344"/>
    <w:rsid w:val="008101AB"/>
    <w:rsid w:val="00811DD0"/>
    <w:rsid w:val="00812A33"/>
    <w:rsid w:val="00814223"/>
    <w:rsid w:val="0081494B"/>
    <w:rsid w:val="00817BBF"/>
    <w:rsid w:val="00820024"/>
    <w:rsid w:val="00820795"/>
    <w:rsid w:val="0082211B"/>
    <w:rsid w:val="008222EE"/>
    <w:rsid w:val="008237B3"/>
    <w:rsid w:val="00823FFB"/>
    <w:rsid w:val="008242E3"/>
    <w:rsid w:val="0082530D"/>
    <w:rsid w:val="00825D78"/>
    <w:rsid w:val="00827136"/>
    <w:rsid w:val="0082741B"/>
    <w:rsid w:val="008277B9"/>
    <w:rsid w:val="0082786C"/>
    <w:rsid w:val="0083094B"/>
    <w:rsid w:val="0083251F"/>
    <w:rsid w:val="008327F4"/>
    <w:rsid w:val="008351E5"/>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5FF6"/>
    <w:rsid w:val="00857606"/>
    <w:rsid w:val="00860818"/>
    <w:rsid w:val="00861D47"/>
    <w:rsid w:val="00861E6E"/>
    <w:rsid w:val="00862C69"/>
    <w:rsid w:val="00864D81"/>
    <w:rsid w:val="00871AD9"/>
    <w:rsid w:val="00871C47"/>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1FA"/>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124"/>
    <w:rsid w:val="009058A8"/>
    <w:rsid w:val="00905A18"/>
    <w:rsid w:val="00906EEC"/>
    <w:rsid w:val="00906FDF"/>
    <w:rsid w:val="00907E7E"/>
    <w:rsid w:val="00910412"/>
    <w:rsid w:val="0091237D"/>
    <w:rsid w:val="0091265F"/>
    <w:rsid w:val="00912886"/>
    <w:rsid w:val="009159EF"/>
    <w:rsid w:val="009170DE"/>
    <w:rsid w:val="00921470"/>
    <w:rsid w:val="00922A2A"/>
    <w:rsid w:val="009264D1"/>
    <w:rsid w:val="0092688E"/>
    <w:rsid w:val="0092711D"/>
    <w:rsid w:val="00927EAB"/>
    <w:rsid w:val="0093340A"/>
    <w:rsid w:val="00934619"/>
    <w:rsid w:val="00935F55"/>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142"/>
    <w:rsid w:val="00960C80"/>
    <w:rsid w:val="009629CB"/>
    <w:rsid w:val="00963444"/>
    <w:rsid w:val="009635CB"/>
    <w:rsid w:val="009652C2"/>
    <w:rsid w:val="009660B1"/>
    <w:rsid w:val="009661E4"/>
    <w:rsid w:val="00971981"/>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C08C5"/>
    <w:rsid w:val="009C0F40"/>
    <w:rsid w:val="009C115D"/>
    <w:rsid w:val="009C184C"/>
    <w:rsid w:val="009C260D"/>
    <w:rsid w:val="009C3DBC"/>
    <w:rsid w:val="009D0AFE"/>
    <w:rsid w:val="009D1499"/>
    <w:rsid w:val="009D163B"/>
    <w:rsid w:val="009D272F"/>
    <w:rsid w:val="009D374A"/>
    <w:rsid w:val="009D6F8B"/>
    <w:rsid w:val="009E25DB"/>
    <w:rsid w:val="009E29F7"/>
    <w:rsid w:val="009E353B"/>
    <w:rsid w:val="009E40D7"/>
    <w:rsid w:val="009E55D8"/>
    <w:rsid w:val="009E57DE"/>
    <w:rsid w:val="009E62DC"/>
    <w:rsid w:val="009F269B"/>
    <w:rsid w:val="009F50FE"/>
    <w:rsid w:val="009F5C2F"/>
    <w:rsid w:val="00A01ACC"/>
    <w:rsid w:val="00A05DB6"/>
    <w:rsid w:val="00A06DA8"/>
    <w:rsid w:val="00A07EAA"/>
    <w:rsid w:val="00A1029F"/>
    <w:rsid w:val="00A12CDF"/>
    <w:rsid w:val="00A21B10"/>
    <w:rsid w:val="00A22333"/>
    <w:rsid w:val="00A225EC"/>
    <w:rsid w:val="00A25CDA"/>
    <w:rsid w:val="00A261F2"/>
    <w:rsid w:val="00A32A42"/>
    <w:rsid w:val="00A347F4"/>
    <w:rsid w:val="00A35083"/>
    <w:rsid w:val="00A3554A"/>
    <w:rsid w:val="00A35A05"/>
    <w:rsid w:val="00A35CC6"/>
    <w:rsid w:val="00A405A0"/>
    <w:rsid w:val="00A4099C"/>
    <w:rsid w:val="00A41617"/>
    <w:rsid w:val="00A42D1B"/>
    <w:rsid w:val="00A46358"/>
    <w:rsid w:val="00A517D6"/>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1EC6"/>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D6D21"/>
    <w:rsid w:val="00AE4C4C"/>
    <w:rsid w:val="00AE4DC6"/>
    <w:rsid w:val="00AE53E8"/>
    <w:rsid w:val="00AE590C"/>
    <w:rsid w:val="00AE6DA8"/>
    <w:rsid w:val="00AF1EBF"/>
    <w:rsid w:val="00AF3183"/>
    <w:rsid w:val="00AF6EC3"/>
    <w:rsid w:val="00B00B5C"/>
    <w:rsid w:val="00B00B87"/>
    <w:rsid w:val="00B00C82"/>
    <w:rsid w:val="00B02DD7"/>
    <w:rsid w:val="00B05D18"/>
    <w:rsid w:val="00B14662"/>
    <w:rsid w:val="00B14CFB"/>
    <w:rsid w:val="00B16B94"/>
    <w:rsid w:val="00B17995"/>
    <w:rsid w:val="00B20212"/>
    <w:rsid w:val="00B22B0A"/>
    <w:rsid w:val="00B262F2"/>
    <w:rsid w:val="00B2760C"/>
    <w:rsid w:val="00B32BCA"/>
    <w:rsid w:val="00B33776"/>
    <w:rsid w:val="00B33924"/>
    <w:rsid w:val="00B37090"/>
    <w:rsid w:val="00B41DEA"/>
    <w:rsid w:val="00B43664"/>
    <w:rsid w:val="00B4622A"/>
    <w:rsid w:val="00B4651B"/>
    <w:rsid w:val="00B465D6"/>
    <w:rsid w:val="00B4704D"/>
    <w:rsid w:val="00B4780A"/>
    <w:rsid w:val="00B535AE"/>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E81"/>
    <w:rsid w:val="00B81E03"/>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0D4F"/>
    <w:rsid w:val="00BF1473"/>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720E"/>
    <w:rsid w:val="00C47FD6"/>
    <w:rsid w:val="00C523C4"/>
    <w:rsid w:val="00C55993"/>
    <w:rsid w:val="00C559C2"/>
    <w:rsid w:val="00C5665E"/>
    <w:rsid w:val="00C56966"/>
    <w:rsid w:val="00C5699C"/>
    <w:rsid w:val="00C56A4F"/>
    <w:rsid w:val="00C5727B"/>
    <w:rsid w:val="00C622D7"/>
    <w:rsid w:val="00C62FA3"/>
    <w:rsid w:val="00C64573"/>
    <w:rsid w:val="00C64740"/>
    <w:rsid w:val="00C669AB"/>
    <w:rsid w:val="00C70566"/>
    <w:rsid w:val="00C7084A"/>
    <w:rsid w:val="00C71E55"/>
    <w:rsid w:val="00C722E7"/>
    <w:rsid w:val="00C73458"/>
    <w:rsid w:val="00C73B3F"/>
    <w:rsid w:val="00C7488F"/>
    <w:rsid w:val="00C74DC7"/>
    <w:rsid w:val="00C75615"/>
    <w:rsid w:val="00C80342"/>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1835"/>
    <w:rsid w:val="00CB32C4"/>
    <w:rsid w:val="00CB660C"/>
    <w:rsid w:val="00CC55F6"/>
    <w:rsid w:val="00CC6B0B"/>
    <w:rsid w:val="00CC7335"/>
    <w:rsid w:val="00CD0B8C"/>
    <w:rsid w:val="00CD24B9"/>
    <w:rsid w:val="00CD4A06"/>
    <w:rsid w:val="00CD5D55"/>
    <w:rsid w:val="00CD66DA"/>
    <w:rsid w:val="00CE045B"/>
    <w:rsid w:val="00CE06D3"/>
    <w:rsid w:val="00CE1342"/>
    <w:rsid w:val="00CE15C3"/>
    <w:rsid w:val="00CE585C"/>
    <w:rsid w:val="00CE744B"/>
    <w:rsid w:val="00CE7452"/>
    <w:rsid w:val="00CE7757"/>
    <w:rsid w:val="00CF18C7"/>
    <w:rsid w:val="00CF4318"/>
    <w:rsid w:val="00CF4463"/>
    <w:rsid w:val="00CF4D7B"/>
    <w:rsid w:val="00CF4F15"/>
    <w:rsid w:val="00CF60E0"/>
    <w:rsid w:val="00CF681B"/>
    <w:rsid w:val="00D01770"/>
    <w:rsid w:val="00D02C6A"/>
    <w:rsid w:val="00D0441D"/>
    <w:rsid w:val="00D0595D"/>
    <w:rsid w:val="00D06436"/>
    <w:rsid w:val="00D06D00"/>
    <w:rsid w:val="00D07218"/>
    <w:rsid w:val="00D075D3"/>
    <w:rsid w:val="00D106CD"/>
    <w:rsid w:val="00D17324"/>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4331"/>
    <w:rsid w:val="00D858D9"/>
    <w:rsid w:val="00D859FD"/>
    <w:rsid w:val="00D94BD6"/>
    <w:rsid w:val="00D95709"/>
    <w:rsid w:val="00D95D73"/>
    <w:rsid w:val="00D97678"/>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C68F0"/>
    <w:rsid w:val="00DD12A2"/>
    <w:rsid w:val="00DD13AD"/>
    <w:rsid w:val="00DD222A"/>
    <w:rsid w:val="00DD3E49"/>
    <w:rsid w:val="00DD6681"/>
    <w:rsid w:val="00DD6811"/>
    <w:rsid w:val="00DD6875"/>
    <w:rsid w:val="00DE101D"/>
    <w:rsid w:val="00DE1C53"/>
    <w:rsid w:val="00DE2412"/>
    <w:rsid w:val="00DE25A7"/>
    <w:rsid w:val="00DE4535"/>
    <w:rsid w:val="00DE72A3"/>
    <w:rsid w:val="00DF2A34"/>
    <w:rsid w:val="00DF52D2"/>
    <w:rsid w:val="00DF7124"/>
    <w:rsid w:val="00DF7379"/>
    <w:rsid w:val="00E0003C"/>
    <w:rsid w:val="00E04746"/>
    <w:rsid w:val="00E051C5"/>
    <w:rsid w:val="00E111D5"/>
    <w:rsid w:val="00E12DD3"/>
    <w:rsid w:val="00E15E95"/>
    <w:rsid w:val="00E15F52"/>
    <w:rsid w:val="00E16391"/>
    <w:rsid w:val="00E17726"/>
    <w:rsid w:val="00E20323"/>
    <w:rsid w:val="00E210EC"/>
    <w:rsid w:val="00E21E34"/>
    <w:rsid w:val="00E307EB"/>
    <w:rsid w:val="00E32228"/>
    <w:rsid w:val="00E33594"/>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0B8D"/>
    <w:rsid w:val="00EB0CD1"/>
    <w:rsid w:val="00EB3D42"/>
    <w:rsid w:val="00EB4394"/>
    <w:rsid w:val="00EB52E8"/>
    <w:rsid w:val="00EB5832"/>
    <w:rsid w:val="00EB6E91"/>
    <w:rsid w:val="00EB7DC8"/>
    <w:rsid w:val="00EC1E46"/>
    <w:rsid w:val="00EC1F36"/>
    <w:rsid w:val="00EC1F80"/>
    <w:rsid w:val="00EC3C1D"/>
    <w:rsid w:val="00ED1118"/>
    <w:rsid w:val="00ED1881"/>
    <w:rsid w:val="00ED20A9"/>
    <w:rsid w:val="00ED500F"/>
    <w:rsid w:val="00EE062E"/>
    <w:rsid w:val="00EE0B06"/>
    <w:rsid w:val="00EE3016"/>
    <w:rsid w:val="00EF1EE7"/>
    <w:rsid w:val="00EF2C74"/>
    <w:rsid w:val="00EF53D3"/>
    <w:rsid w:val="00EF64B9"/>
    <w:rsid w:val="00EF6C73"/>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1971"/>
    <w:rsid w:val="00F52D54"/>
    <w:rsid w:val="00F53EAD"/>
    <w:rsid w:val="00F549A7"/>
    <w:rsid w:val="00F55C2C"/>
    <w:rsid w:val="00F579A1"/>
    <w:rsid w:val="00F61CCF"/>
    <w:rsid w:val="00F632A6"/>
    <w:rsid w:val="00F6428D"/>
    <w:rsid w:val="00F661CB"/>
    <w:rsid w:val="00F662F6"/>
    <w:rsid w:val="00F66452"/>
    <w:rsid w:val="00F6783C"/>
    <w:rsid w:val="00F7042B"/>
    <w:rsid w:val="00F71508"/>
    <w:rsid w:val="00F75D24"/>
    <w:rsid w:val="00F75F00"/>
    <w:rsid w:val="00F80EA8"/>
    <w:rsid w:val="00F82FBB"/>
    <w:rsid w:val="00F83BEA"/>
    <w:rsid w:val="00F8613B"/>
    <w:rsid w:val="00F86696"/>
    <w:rsid w:val="00F87185"/>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1900"/>
    <w:rsid w:val="00FD517C"/>
    <w:rsid w:val="00FD5F32"/>
    <w:rsid w:val="00FD69DE"/>
    <w:rsid w:val="00FE06B1"/>
    <w:rsid w:val="00FE36A2"/>
    <w:rsid w:val="00FE3879"/>
    <w:rsid w:val="00FE6356"/>
    <w:rsid w:val="00FE65D0"/>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character" w:customStyle="1" w:styleId="t286pc">
    <w:name w:val="t286pc"/>
    <w:basedOn w:val="Domylnaczcionkaakapitu"/>
    <w:rsid w:val="00084FBC"/>
  </w:style>
  <w:style w:type="character" w:styleId="Pogrubienie">
    <w:name w:val="Strong"/>
    <w:basedOn w:val="Domylnaczcionkaakapitu"/>
    <w:uiPriority w:val="22"/>
    <w:qFormat/>
    <w:rsid w:val="0008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d318f97a-3a82-4130-9836-4cc5a25c0609"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47</Pages>
  <Words>12660</Words>
  <Characters>75962</Characters>
  <Application>Microsoft Office Word</Application>
  <DocSecurity>0</DocSecurity>
  <Lines>633</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19</cp:revision>
  <cp:lastPrinted>2026-03-06T12:34:00Z</cp:lastPrinted>
  <dcterms:created xsi:type="dcterms:W3CDTF">2026-07-28T08:56:00Z</dcterms:created>
  <dcterms:modified xsi:type="dcterms:W3CDTF">2026-08-21T10:00:00Z</dcterms:modified>
</cp:coreProperties>
</file>